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ED48E" w14:textId="77777777" w:rsidR="007B517C" w:rsidRDefault="007B517C" w:rsidP="005616E4">
      <w:pPr>
        <w:spacing w:before="960" w:line="240" w:lineRule="auto"/>
        <w:ind w:firstLine="0"/>
        <w:jc w:val="both"/>
        <w:rPr>
          <w:sz w:val="22"/>
          <w:szCs w:val="22"/>
        </w:rPr>
      </w:pPr>
      <w:r w:rsidRPr="00BA0B49">
        <w:rPr>
          <w:sz w:val="22"/>
          <w:szCs w:val="22"/>
        </w:rPr>
        <w:t>Imię i NAZWISKO</w:t>
      </w:r>
      <w:r w:rsidRPr="00BA0B49">
        <w:rPr>
          <w:rStyle w:val="Odwoanieprzypisudolnego"/>
          <w:sz w:val="22"/>
          <w:szCs w:val="22"/>
        </w:rPr>
        <w:footnoteReference w:customMarkFollows="1" w:id="1"/>
        <w:t>*</w:t>
      </w:r>
    </w:p>
    <w:p w14:paraId="55AD0548" w14:textId="77777777" w:rsidR="00D10E9C" w:rsidRDefault="00D10E9C" w:rsidP="005616E4">
      <w:pPr>
        <w:spacing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Imię i NAZWISKO</w:t>
      </w:r>
      <w:r w:rsidR="009C7582">
        <w:rPr>
          <w:sz w:val="22"/>
          <w:szCs w:val="22"/>
        </w:rPr>
        <w:t>**</w:t>
      </w:r>
    </w:p>
    <w:p w14:paraId="30BBF55D" w14:textId="77777777" w:rsidR="007B517C" w:rsidRPr="00DE5305" w:rsidRDefault="00865B9D" w:rsidP="00A07326">
      <w:pPr>
        <w:spacing w:before="600" w:after="600" w:line="240" w:lineRule="auto"/>
        <w:ind w:firstLine="0"/>
        <w:rPr>
          <w:b/>
          <w:caps/>
          <w:szCs w:val="24"/>
        </w:rPr>
      </w:pPr>
      <w:r w:rsidRPr="00DE5305">
        <w:rPr>
          <w:b/>
          <w:caps/>
          <w:szCs w:val="24"/>
        </w:rPr>
        <w:t xml:space="preserve">INSTRUKCJA REDAGOWANIA ARTYKUŁU </w:t>
      </w:r>
      <w:r w:rsidR="00DE5305" w:rsidRPr="00DE5305">
        <w:rPr>
          <w:b/>
          <w:caps/>
          <w:szCs w:val="24"/>
        </w:rPr>
        <w:t>w ramach konferencji</w:t>
      </w:r>
    </w:p>
    <w:p w14:paraId="35C0B7BE" w14:textId="77777777" w:rsidR="007B517C" w:rsidRPr="00571E58" w:rsidRDefault="00C77871" w:rsidP="00EE2837">
      <w:pPr>
        <w:spacing w:after="440" w:line="240" w:lineRule="auto"/>
        <w:ind w:firstLine="284"/>
        <w:jc w:val="both"/>
        <w:rPr>
          <w:sz w:val="20"/>
        </w:rPr>
      </w:pPr>
      <w:r w:rsidRPr="00571E58">
        <w:rPr>
          <w:sz w:val="20"/>
        </w:rPr>
        <w:t>W d</w:t>
      </w:r>
      <w:r w:rsidR="00F95004" w:rsidRPr="00571E58">
        <w:rPr>
          <w:sz w:val="20"/>
        </w:rPr>
        <w:t>okumen</w:t>
      </w:r>
      <w:r w:rsidRPr="00571E58">
        <w:rPr>
          <w:sz w:val="20"/>
        </w:rPr>
        <w:t>cie</w:t>
      </w:r>
      <w:r w:rsidR="00F95004" w:rsidRPr="00571E58">
        <w:rPr>
          <w:sz w:val="20"/>
        </w:rPr>
        <w:t xml:space="preserve"> t</w:t>
      </w:r>
      <w:r w:rsidRPr="00571E58">
        <w:rPr>
          <w:sz w:val="20"/>
        </w:rPr>
        <w:t>ym</w:t>
      </w:r>
      <w:r w:rsidR="00F95004" w:rsidRPr="00571E58">
        <w:rPr>
          <w:sz w:val="20"/>
        </w:rPr>
        <w:t xml:space="preserve"> opis</w:t>
      </w:r>
      <w:r w:rsidRPr="00571E58">
        <w:rPr>
          <w:sz w:val="20"/>
        </w:rPr>
        <w:t>ano</w:t>
      </w:r>
      <w:r w:rsidR="00F95004" w:rsidRPr="00571E58">
        <w:rPr>
          <w:sz w:val="20"/>
        </w:rPr>
        <w:t xml:space="preserve"> zasady pisania artykułu. Wszystkie artykuły publikowane </w:t>
      </w:r>
      <w:r w:rsidR="00DE5305">
        <w:rPr>
          <w:sz w:val="20"/>
        </w:rPr>
        <w:t>będą w języku polskim</w:t>
      </w:r>
      <w:r w:rsidR="00F95004" w:rsidRPr="00571E58">
        <w:rPr>
          <w:sz w:val="20"/>
        </w:rPr>
        <w:t>.</w:t>
      </w:r>
      <w:r w:rsidR="005A634C" w:rsidRPr="00571E58">
        <w:rPr>
          <w:sz w:val="20"/>
        </w:rPr>
        <w:t xml:space="preserve"> Każdy artykuł powinien zaczynać się od streszczenia opisujące</w:t>
      </w:r>
      <w:r w:rsidR="005C5AFD" w:rsidRPr="00571E58">
        <w:rPr>
          <w:sz w:val="20"/>
        </w:rPr>
        <w:t>go</w:t>
      </w:r>
      <w:r w:rsidR="005A634C" w:rsidRPr="00571E58">
        <w:rPr>
          <w:sz w:val="20"/>
        </w:rPr>
        <w:t xml:space="preserve"> główne cele artykułu. Streszczenie powinno zawierać nie więcej niż </w:t>
      </w:r>
      <w:r w:rsidR="00396BEA" w:rsidRPr="00571E58">
        <w:rPr>
          <w:sz w:val="20"/>
        </w:rPr>
        <w:t>10-12 wierszy.</w:t>
      </w:r>
      <w:r w:rsidR="00364913" w:rsidRPr="00571E58">
        <w:rPr>
          <w:sz w:val="20"/>
        </w:rPr>
        <w:t xml:space="preserve"> Powinno być napisane czcionką 10-punktową Times New Roman, z wcięciem akapitowym 0,5 cm.</w:t>
      </w:r>
      <w:r w:rsidR="00792661" w:rsidRPr="00571E58">
        <w:rPr>
          <w:sz w:val="20"/>
        </w:rPr>
        <w:t xml:space="preserve"> Pod streszczeniem </w:t>
      </w:r>
      <w:proofErr w:type="spellStart"/>
      <w:r w:rsidR="00792661" w:rsidRPr="00571E58">
        <w:rPr>
          <w:sz w:val="20"/>
        </w:rPr>
        <w:t>zamieszcamy</w:t>
      </w:r>
      <w:proofErr w:type="spellEnd"/>
      <w:r w:rsidR="00792661" w:rsidRPr="00571E58">
        <w:rPr>
          <w:sz w:val="20"/>
        </w:rPr>
        <w:t xml:space="preserve"> słowa kluczowe. Dopuszcza się</w:t>
      </w:r>
      <w:r w:rsidR="005C5AFD" w:rsidRPr="00571E58">
        <w:rPr>
          <w:sz w:val="20"/>
        </w:rPr>
        <w:t>,</w:t>
      </w:r>
      <w:r w:rsidR="00792661" w:rsidRPr="00571E58">
        <w:rPr>
          <w:sz w:val="20"/>
        </w:rPr>
        <w:t xml:space="preserve"> aby artykuł </w:t>
      </w:r>
      <w:r w:rsidRPr="00571E58">
        <w:rPr>
          <w:sz w:val="20"/>
        </w:rPr>
        <w:t xml:space="preserve">był opatrzony </w:t>
      </w:r>
      <w:r w:rsidR="00792661" w:rsidRPr="00571E58">
        <w:rPr>
          <w:sz w:val="20"/>
        </w:rPr>
        <w:t>maksymalnie czter</w:t>
      </w:r>
      <w:r w:rsidRPr="00571E58">
        <w:rPr>
          <w:sz w:val="20"/>
        </w:rPr>
        <w:t>ema</w:t>
      </w:r>
      <w:r w:rsidR="00792661" w:rsidRPr="00571E58">
        <w:rPr>
          <w:sz w:val="20"/>
        </w:rPr>
        <w:t xml:space="preserve"> słowa</w:t>
      </w:r>
      <w:r w:rsidRPr="00571E58">
        <w:rPr>
          <w:sz w:val="20"/>
        </w:rPr>
        <w:t>mi</w:t>
      </w:r>
      <w:r w:rsidR="00792661" w:rsidRPr="00571E58">
        <w:rPr>
          <w:sz w:val="20"/>
        </w:rPr>
        <w:t xml:space="preserve"> klucz</w:t>
      </w:r>
      <w:r w:rsidR="005C5AFD" w:rsidRPr="00571E58">
        <w:rPr>
          <w:sz w:val="20"/>
        </w:rPr>
        <w:t>o</w:t>
      </w:r>
      <w:r w:rsidR="00792661" w:rsidRPr="00571E58">
        <w:rPr>
          <w:sz w:val="20"/>
        </w:rPr>
        <w:t>w</w:t>
      </w:r>
      <w:r w:rsidRPr="00571E58">
        <w:rPr>
          <w:sz w:val="20"/>
        </w:rPr>
        <w:t>ymi</w:t>
      </w:r>
      <w:r w:rsidR="00792661" w:rsidRPr="00571E58">
        <w:rPr>
          <w:sz w:val="20"/>
        </w:rPr>
        <w:t>.</w:t>
      </w:r>
    </w:p>
    <w:p w14:paraId="3D55CE63" w14:textId="77777777" w:rsidR="007B517C" w:rsidRPr="007024E0" w:rsidRDefault="007B517C" w:rsidP="00B96AA8">
      <w:pPr>
        <w:spacing w:line="240" w:lineRule="auto"/>
        <w:ind w:firstLine="284"/>
        <w:jc w:val="both"/>
        <w:rPr>
          <w:sz w:val="20"/>
        </w:rPr>
      </w:pPr>
      <w:r w:rsidRPr="007024E0">
        <w:rPr>
          <w:sz w:val="20"/>
        </w:rPr>
        <w:t>Słowa kluczowe</w:t>
      </w:r>
      <w:r w:rsidR="005917E7" w:rsidRPr="007024E0">
        <w:rPr>
          <w:sz w:val="20"/>
        </w:rPr>
        <w:t>:</w:t>
      </w:r>
      <w:r w:rsidR="00C863A2" w:rsidRPr="007024E0">
        <w:rPr>
          <w:sz w:val="20"/>
        </w:rPr>
        <w:t xml:space="preserve"> </w:t>
      </w:r>
      <w:r w:rsidR="00624F55" w:rsidRPr="007024E0">
        <w:rPr>
          <w:sz w:val="20"/>
        </w:rPr>
        <w:t>pierwsze, drugie, tr</w:t>
      </w:r>
      <w:r w:rsidR="00792661" w:rsidRPr="007024E0">
        <w:rPr>
          <w:sz w:val="20"/>
        </w:rPr>
        <w:t>zecie, czw</w:t>
      </w:r>
      <w:r w:rsidR="005C5AFD" w:rsidRPr="007024E0">
        <w:rPr>
          <w:sz w:val="20"/>
        </w:rPr>
        <w:t>a</w:t>
      </w:r>
      <w:r w:rsidR="00792661" w:rsidRPr="007024E0">
        <w:rPr>
          <w:sz w:val="20"/>
        </w:rPr>
        <w:t>rte słowo kluczowe</w:t>
      </w:r>
    </w:p>
    <w:p w14:paraId="1FDB880E" w14:textId="77777777" w:rsidR="007B517C" w:rsidRPr="00847340" w:rsidRDefault="00C7291D" w:rsidP="00A07326">
      <w:pPr>
        <w:spacing w:before="560" w:after="440" w:line="240" w:lineRule="auto"/>
        <w:ind w:firstLine="0"/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 xml:space="preserve">1. </w:t>
      </w:r>
      <w:r w:rsidR="001B6A0B">
        <w:rPr>
          <w:b/>
          <w:caps/>
          <w:sz w:val="22"/>
          <w:szCs w:val="22"/>
        </w:rPr>
        <w:t>WPROWADZENIE</w:t>
      </w:r>
    </w:p>
    <w:p w14:paraId="43FF3DA1" w14:textId="6F71880D" w:rsidR="001B6A0B" w:rsidRDefault="001B6A0B" w:rsidP="00092E98">
      <w:pPr>
        <w:spacing w:line="240" w:lineRule="auto"/>
        <w:ind w:firstLine="284"/>
        <w:jc w:val="both"/>
        <w:rPr>
          <w:spacing w:val="-2"/>
          <w:sz w:val="22"/>
        </w:rPr>
      </w:pPr>
      <w:r>
        <w:rPr>
          <w:spacing w:val="-2"/>
          <w:sz w:val="22"/>
        </w:rPr>
        <w:t>Dokument ten zawiera niezbędne informacje dotyczące zasad formatowania artykułów</w:t>
      </w:r>
      <w:r w:rsidR="00DE5305">
        <w:rPr>
          <w:spacing w:val="-2"/>
          <w:sz w:val="22"/>
        </w:rPr>
        <w:t xml:space="preserve"> w ramach </w:t>
      </w:r>
      <w:r w:rsidR="009A3CA1">
        <w:rPr>
          <w:spacing w:val="-2"/>
          <w:sz w:val="22"/>
        </w:rPr>
        <w:t>K</w:t>
      </w:r>
      <w:r w:rsidR="00DE5305">
        <w:rPr>
          <w:spacing w:val="-2"/>
          <w:sz w:val="22"/>
        </w:rPr>
        <w:t>onferencji</w:t>
      </w:r>
      <w:r w:rsidR="0083286C">
        <w:rPr>
          <w:spacing w:val="-2"/>
          <w:sz w:val="22"/>
        </w:rPr>
        <w:t xml:space="preserve"> z cyklu </w:t>
      </w:r>
      <w:r w:rsidR="00DE5305">
        <w:rPr>
          <w:spacing w:val="-2"/>
          <w:sz w:val="22"/>
        </w:rPr>
        <w:t>Nauk</w:t>
      </w:r>
      <w:r w:rsidR="0083286C">
        <w:rPr>
          <w:spacing w:val="-2"/>
          <w:sz w:val="22"/>
        </w:rPr>
        <w:t xml:space="preserve">a dla Obronności pt. </w:t>
      </w:r>
      <w:r w:rsidR="00092E98" w:rsidRPr="00092E98">
        <w:rPr>
          <w:spacing w:val="-2"/>
          <w:sz w:val="22"/>
        </w:rPr>
        <w:t>Możliwości wykorzystania czystej energii</w:t>
      </w:r>
      <w:r w:rsidR="00092E98">
        <w:rPr>
          <w:spacing w:val="-2"/>
          <w:sz w:val="22"/>
        </w:rPr>
        <w:t xml:space="preserve"> w</w:t>
      </w:r>
      <w:r w:rsidR="00092E98" w:rsidRPr="00092E98">
        <w:rPr>
          <w:spacing w:val="-2"/>
          <w:sz w:val="22"/>
        </w:rPr>
        <w:t xml:space="preserve"> systemach bezpieczeństwa państwa. Szanse, ograniczenia, perspektywy</w:t>
      </w:r>
      <w:r>
        <w:rPr>
          <w:spacing w:val="-2"/>
          <w:sz w:val="22"/>
        </w:rPr>
        <w:t>.</w:t>
      </w:r>
      <w:r w:rsidR="00DE5305">
        <w:rPr>
          <w:spacing w:val="-2"/>
          <w:sz w:val="22"/>
        </w:rPr>
        <w:t xml:space="preserve"> Konferencja poświęcona jest współdziałaniu nauki oraz podmiotów związanych z obronnością kraju. </w:t>
      </w:r>
    </w:p>
    <w:p w14:paraId="31EC1A56" w14:textId="75BD2BE2" w:rsidR="00792661" w:rsidRDefault="008144C3" w:rsidP="00792661">
      <w:pPr>
        <w:spacing w:line="240" w:lineRule="auto"/>
        <w:ind w:firstLine="284"/>
        <w:jc w:val="both"/>
        <w:rPr>
          <w:spacing w:val="-2"/>
          <w:sz w:val="22"/>
        </w:rPr>
      </w:pPr>
      <w:r>
        <w:rPr>
          <w:spacing w:val="-2"/>
          <w:sz w:val="22"/>
        </w:rPr>
        <w:t>R</w:t>
      </w:r>
      <w:r w:rsidR="00CA4137">
        <w:rPr>
          <w:spacing w:val="-2"/>
          <w:sz w:val="22"/>
        </w:rPr>
        <w:t>efer</w:t>
      </w:r>
      <w:r w:rsidR="004C3FF8">
        <w:rPr>
          <w:spacing w:val="-2"/>
          <w:sz w:val="22"/>
        </w:rPr>
        <w:t>at powin</w:t>
      </w:r>
      <w:r>
        <w:rPr>
          <w:spacing w:val="-2"/>
          <w:sz w:val="22"/>
        </w:rPr>
        <w:t>ien</w:t>
      </w:r>
      <w:r w:rsidR="004C3FF8">
        <w:rPr>
          <w:spacing w:val="-2"/>
          <w:sz w:val="22"/>
        </w:rPr>
        <w:t xml:space="preserve"> być dostarczony do </w:t>
      </w:r>
      <w:r w:rsidR="00CA4137">
        <w:rPr>
          <w:spacing w:val="-2"/>
          <w:sz w:val="22"/>
        </w:rPr>
        <w:t>dr</w:t>
      </w:r>
      <w:r w:rsidR="00C77871">
        <w:rPr>
          <w:spacing w:val="-2"/>
          <w:sz w:val="22"/>
        </w:rPr>
        <w:t>o</w:t>
      </w:r>
      <w:r w:rsidR="00CA4137">
        <w:rPr>
          <w:spacing w:val="-2"/>
          <w:sz w:val="22"/>
        </w:rPr>
        <w:t>gą e</w:t>
      </w:r>
      <w:r w:rsidR="00D740B9">
        <w:rPr>
          <w:spacing w:val="-2"/>
          <w:sz w:val="22"/>
        </w:rPr>
        <w:t>le</w:t>
      </w:r>
      <w:r w:rsidR="00CA4137">
        <w:rPr>
          <w:spacing w:val="-2"/>
          <w:sz w:val="22"/>
        </w:rPr>
        <w:t xml:space="preserve">ktroniczną na adres </w:t>
      </w:r>
      <w:hyperlink r:id="rId8" w:history="1">
        <w:r w:rsidR="00DE5305" w:rsidRPr="009A199A">
          <w:rPr>
            <w:rStyle w:val="Hipercze"/>
            <w:spacing w:val="-2"/>
            <w:sz w:val="22"/>
          </w:rPr>
          <w:t>lukasz.semklo@put.poznan.pl</w:t>
        </w:r>
      </w:hyperlink>
      <w:r w:rsidR="00DE5305">
        <w:rPr>
          <w:spacing w:val="-2"/>
          <w:sz w:val="22"/>
        </w:rPr>
        <w:t xml:space="preserve">. </w:t>
      </w:r>
    </w:p>
    <w:p w14:paraId="1028E500" w14:textId="77777777" w:rsidR="00795621" w:rsidRDefault="00795621" w:rsidP="0090555B">
      <w:pPr>
        <w:spacing w:before="560" w:after="440" w:line="240" w:lineRule="auto"/>
        <w:ind w:firstLine="0"/>
        <w:jc w:val="center"/>
        <w:rPr>
          <w:b/>
          <w:caps/>
          <w:sz w:val="22"/>
          <w:szCs w:val="22"/>
        </w:rPr>
      </w:pPr>
    </w:p>
    <w:p w14:paraId="49BB2EB5" w14:textId="09A8148C" w:rsidR="00391E8B" w:rsidRPr="00391E8B" w:rsidRDefault="00C7291D" w:rsidP="0090555B">
      <w:pPr>
        <w:spacing w:before="560" w:after="440" w:line="240" w:lineRule="auto"/>
        <w:ind w:firstLine="0"/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lastRenderedPageBreak/>
        <w:t xml:space="preserve">2. </w:t>
      </w:r>
      <w:r w:rsidR="00391E8B">
        <w:rPr>
          <w:b/>
          <w:caps/>
          <w:sz w:val="22"/>
          <w:szCs w:val="22"/>
        </w:rPr>
        <w:t>OGÓLNE ZASADY FORMATOWANIA ARTYKUŁU</w:t>
      </w:r>
    </w:p>
    <w:p w14:paraId="2CFBAAF3" w14:textId="77777777" w:rsidR="00DE5305" w:rsidRDefault="00391E8B" w:rsidP="00DE5305">
      <w:pPr>
        <w:spacing w:line="240" w:lineRule="auto"/>
        <w:ind w:firstLine="284"/>
        <w:jc w:val="both"/>
        <w:rPr>
          <w:spacing w:val="-2"/>
          <w:sz w:val="22"/>
        </w:rPr>
      </w:pPr>
      <w:r>
        <w:rPr>
          <w:spacing w:val="-2"/>
          <w:sz w:val="22"/>
        </w:rPr>
        <w:t>W punkcie tym zawarto podstawowe parametry składania artykułu</w:t>
      </w:r>
      <w:r w:rsidR="00DE5305">
        <w:rPr>
          <w:spacing w:val="-2"/>
          <w:sz w:val="22"/>
        </w:rPr>
        <w:t xml:space="preserve">. </w:t>
      </w:r>
    </w:p>
    <w:p w14:paraId="4DD9F3E9" w14:textId="77777777" w:rsidR="00DE5305" w:rsidRDefault="00391E8B" w:rsidP="00DE5305">
      <w:pPr>
        <w:spacing w:line="240" w:lineRule="auto"/>
        <w:ind w:firstLine="284"/>
        <w:jc w:val="both"/>
        <w:rPr>
          <w:spacing w:val="-2"/>
          <w:sz w:val="22"/>
        </w:rPr>
      </w:pPr>
      <w:r>
        <w:rPr>
          <w:spacing w:val="-2"/>
          <w:sz w:val="22"/>
        </w:rPr>
        <w:t>Prosim</w:t>
      </w:r>
      <w:r w:rsidR="00396BEA">
        <w:rPr>
          <w:spacing w:val="-2"/>
          <w:sz w:val="22"/>
        </w:rPr>
        <w:t>y</w:t>
      </w:r>
      <w:r w:rsidR="005C5AFD">
        <w:rPr>
          <w:spacing w:val="-2"/>
          <w:sz w:val="22"/>
        </w:rPr>
        <w:t>,</w:t>
      </w:r>
      <w:r w:rsidR="00396BEA">
        <w:rPr>
          <w:spacing w:val="-2"/>
          <w:sz w:val="22"/>
        </w:rPr>
        <w:t xml:space="preserve"> aby</w:t>
      </w:r>
      <w:r>
        <w:rPr>
          <w:spacing w:val="-2"/>
          <w:sz w:val="22"/>
        </w:rPr>
        <w:t xml:space="preserve"> podczas pisania artykułu nie zmienia</w:t>
      </w:r>
      <w:r w:rsidR="009C7582">
        <w:rPr>
          <w:spacing w:val="-2"/>
          <w:sz w:val="22"/>
        </w:rPr>
        <w:t>li Państwo</w:t>
      </w:r>
      <w:r>
        <w:rPr>
          <w:spacing w:val="-2"/>
          <w:sz w:val="22"/>
        </w:rPr>
        <w:t xml:space="preserve"> żadnych parametrów </w:t>
      </w:r>
      <w:r w:rsidR="008144C3">
        <w:rPr>
          <w:spacing w:val="-2"/>
          <w:sz w:val="22"/>
        </w:rPr>
        <w:t xml:space="preserve">tego </w:t>
      </w:r>
      <w:r>
        <w:rPr>
          <w:spacing w:val="-2"/>
          <w:sz w:val="22"/>
        </w:rPr>
        <w:t>dokumen</w:t>
      </w:r>
      <w:r w:rsidR="008144C3">
        <w:rPr>
          <w:spacing w:val="-2"/>
          <w:sz w:val="22"/>
        </w:rPr>
        <w:t>tu</w:t>
      </w:r>
      <w:r>
        <w:rPr>
          <w:spacing w:val="-2"/>
          <w:sz w:val="22"/>
        </w:rPr>
        <w:t xml:space="preserve"> takich jak czcionki, style, </w:t>
      </w:r>
      <w:r w:rsidR="00907CE3">
        <w:rPr>
          <w:spacing w:val="-2"/>
          <w:sz w:val="22"/>
        </w:rPr>
        <w:t>akapity, wielkości marginesów.</w:t>
      </w:r>
    </w:p>
    <w:p w14:paraId="3D6EFDFF" w14:textId="77777777" w:rsidR="00544E32" w:rsidRDefault="00544E32" w:rsidP="001B6A0B">
      <w:pPr>
        <w:spacing w:line="240" w:lineRule="auto"/>
        <w:ind w:firstLine="284"/>
        <w:jc w:val="both"/>
        <w:rPr>
          <w:spacing w:val="-2"/>
          <w:sz w:val="22"/>
        </w:rPr>
      </w:pPr>
      <w:r>
        <w:rPr>
          <w:spacing w:val="-2"/>
          <w:sz w:val="22"/>
        </w:rPr>
        <w:t>Najważniejsze wytyczne przedstawion</w:t>
      </w:r>
      <w:r w:rsidR="009C7582">
        <w:rPr>
          <w:spacing w:val="-2"/>
          <w:sz w:val="22"/>
        </w:rPr>
        <w:t>o</w:t>
      </w:r>
      <w:r>
        <w:rPr>
          <w:spacing w:val="-2"/>
          <w:sz w:val="22"/>
        </w:rPr>
        <w:t xml:space="preserve"> poniżej:</w:t>
      </w:r>
    </w:p>
    <w:p w14:paraId="6612FCFF" w14:textId="77777777" w:rsidR="00544E32" w:rsidRDefault="00703CA2" w:rsidP="00703CA2">
      <w:pPr>
        <w:numPr>
          <w:ilvl w:val="0"/>
          <w:numId w:val="3"/>
        </w:numPr>
        <w:tabs>
          <w:tab w:val="left" w:pos="567"/>
        </w:tabs>
        <w:spacing w:line="240" w:lineRule="auto"/>
        <w:ind w:left="0" w:firstLine="284"/>
        <w:jc w:val="both"/>
        <w:rPr>
          <w:spacing w:val="-2"/>
          <w:sz w:val="22"/>
        </w:rPr>
      </w:pPr>
      <w:r>
        <w:rPr>
          <w:spacing w:val="-2"/>
          <w:sz w:val="22"/>
        </w:rPr>
        <w:t>r</w:t>
      </w:r>
      <w:r w:rsidR="00544E32">
        <w:rPr>
          <w:spacing w:val="-2"/>
          <w:sz w:val="22"/>
        </w:rPr>
        <w:t xml:space="preserve">ozmiar strony </w:t>
      </w:r>
      <w:r w:rsidR="006D79CA">
        <w:rPr>
          <w:spacing w:val="-2"/>
          <w:sz w:val="22"/>
        </w:rPr>
        <w:t>A4</w:t>
      </w:r>
      <w:r w:rsidR="009C7582">
        <w:rPr>
          <w:spacing w:val="-2"/>
          <w:sz w:val="22"/>
        </w:rPr>
        <w:t>:</w:t>
      </w:r>
      <w:r w:rsidR="006D79CA">
        <w:rPr>
          <w:spacing w:val="-2"/>
          <w:sz w:val="22"/>
        </w:rPr>
        <w:t xml:space="preserve"> 21 cm </w:t>
      </w:r>
      <w:r w:rsidR="009C7582">
        <w:rPr>
          <w:spacing w:val="-2"/>
          <w:sz w:val="22"/>
        </w:rPr>
        <w:t>×</w:t>
      </w:r>
      <w:r w:rsidR="006D79CA">
        <w:rPr>
          <w:spacing w:val="-2"/>
          <w:sz w:val="22"/>
        </w:rPr>
        <w:t xml:space="preserve"> 29,7 cm</w:t>
      </w:r>
      <w:r>
        <w:rPr>
          <w:spacing w:val="-2"/>
          <w:sz w:val="22"/>
        </w:rPr>
        <w:t>,</w:t>
      </w:r>
    </w:p>
    <w:p w14:paraId="0180A8EB" w14:textId="77777777" w:rsidR="00544E32" w:rsidRDefault="00703CA2" w:rsidP="00703CA2">
      <w:pPr>
        <w:numPr>
          <w:ilvl w:val="0"/>
          <w:numId w:val="3"/>
        </w:numPr>
        <w:tabs>
          <w:tab w:val="left" w:pos="567"/>
        </w:tabs>
        <w:spacing w:line="240" w:lineRule="auto"/>
        <w:ind w:left="0" w:firstLine="284"/>
        <w:jc w:val="both"/>
        <w:rPr>
          <w:spacing w:val="-2"/>
          <w:sz w:val="22"/>
        </w:rPr>
      </w:pPr>
      <w:r>
        <w:rPr>
          <w:spacing w:val="-2"/>
          <w:sz w:val="22"/>
        </w:rPr>
        <w:t>m</w:t>
      </w:r>
      <w:r w:rsidR="00544E32">
        <w:rPr>
          <w:spacing w:val="-2"/>
          <w:sz w:val="22"/>
        </w:rPr>
        <w:t>arginesy</w:t>
      </w:r>
      <w:r w:rsidR="009C5730">
        <w:rPr>
          <w:spacing w:val="-2"/>
          <w:sz w:val="22"/>
        </w:rPr>
        <w:t xml:space="preserve"> w całej publikacji powinny wynosić</w:t>
      </w:r>
      <w:r w:rsidR="00544E32">
        <w:rPr>
          <w:spacing w:val="-2"/>
          <w:sz w:val="22"/>
        </w:rPr>
        <w:t>:</w:t>
      </w:r>
      <w:r w:rsidR="009C7582">
        <w:rPr>
          <w:spacing w:val="-2"/>
          <w:sz w:val="22"/>
        </w:rPr>
        <w:t xml:space="preserve"> m</w:t>
      </w:r>
      <w:r w:rsidR="009C5730">
        <w:rPr>
          <w:spacing w:val="-2"/>
          <w:sz w:val="22"/>
        </w:rPr>
        <w:t>argines</w:t>
      </w:r>
      <w:r w:rsidR="00544E32">
        <w:rPr>
          <w:spacing w:val="-2"/>
          <w:sz w:val="22"/>
        </w:rPr>
        <w:t xml:space="preserve"> </w:t>
      </w:r>
      <w:r w:rsidR="009C5730">
        <w:rPr>
          <w:spacing w:val="-2"/>
          <w:sz w:val="22"/>
        </w:rPr>
        <w:t>g</w:t>
      </w:r>
      <w:r w:rsidR="00544E32">
        <w:rPr>
          <w:spacing w:val="-2"/>
          <w:sz w:val="22"/>
        </w:rPr>
        <w:t>órny 5,5 cm</w:t>
      </w:r>
      <w:r w:rsidR="009C7582">
        <w:rPr>
          <w:spacing w:val="-2"/>
          <w:sz w:val="22"/>
        </w:rPr>
        <w:t>;</w:t>
      </w:r>
      <w:r w:rsidR="00544E32">
        <w:rPr>
          <w:spacing w:val="-2"/>
          <w:sz w:val="22"/>
        </w:rPr>
        <w:t xml:space="preserve"> </w:t>
      </w:r>
      <w:r w:rsidR="009C7582">
        <w:rPr>
          <w:spacing w:val="-2"/>
          <w:sz w:val="22"/>
        </w:rPr>
        <w:t>m</w:t>
      </w:r>
      <w:r w:rsidR="009C5730">
        <w:rPr>
          <w:spacing w:val="-2"/>
          <w:sz w:val="22"/>
        </w:rPr>
        <w:t>argines d</w:t>
      </w:r>
      <w:r w:rsidR="00544E32">
        <w:rPr>
          <w:spacing w:val="-2"/>
          <w:sz w:val="22"/>
        </w:rPr>
        <w:t>olny 5 cm</w:t>
      </w:r>
      <w:r w:rsidR="009C7582">
        <w:rPr>
          <w:spacing w:val="-2"/>
          <w:sz w:val="22"/>
        </w:rPr>
        <w:t>;</w:t>
      </w:r>
      <w:r w:rsidR="009C5730">
        <w:rPr>
          <w:spacing w:val="-2"/>
          <w:sz w:val="22"/>
        </w:rPr>
        <w:t xml:space="preserve"> </w:t>
      </w:r>
      <w:r w:rsidR="009C7582">
        <w:rPr>
          <w:spacing w:val="-2"/>
          <w:sz w:val="22"/>
        </w:rPr>
        <w:t>m</w:t>
      </w:r>
      <w:r w:rsidR="009C5730">
        <w:rPr>
          <w:spacing w:val="-2"/>
          <w:sz w:val="22"/>
        </w:rPr>
        <w:t>argines</w:t>
      </w:r>
      <w:r w:rsidR="00544E32">
        <w:rPr>
          <w:spacing w:val="-2"/>
          <w:sz w:val="22"/>
        </w:rPr>
        <w:t xml:space="preserve"> </w:t>
      </w:r>
      <w:r w:rsidR="009C7582">
        <w:rPr>
          <w:spacing w:val="-2"/>
          <w:sz w:val="22"/>
        </w:rPr>
        <w:t>l</w:t>
      </w:r>
      <w:r w:rsidR="00544E32">
        <w:rPr>
          <w:spacing w:val="-2"/>
          <w:sz w:val="22"/>
        </w:rPr>
        <w:t>ewy 4 cm,</w:t>
      </w:r>
      <w:r w:rsidR="009C5730">
        <w:rPr>
          <w:spacing w:val="-2"/>
          <w:sz w:val="22"/>
        </w:rPr>
        <w:t xml:space="preserve"> </w:t>
      </w:r>
      <w:r w:rsidR="009C7582">
        <w:rPr>
          <w:spacing w:val="-2"/>
          <w:sz w:val="22"/>
        </w:rPr>
        <w:t>m</w:t>
      </w:r>
      <w:r w:rsidR="009C5730">
        <w:rPr>
          <w:spacing w:val="-2"/>
          <w:sz w:val="22"/>
        </w:rPr>
        <w:t>argines</w:t>
      </w:r>
      <w:r w:rsidR="00544E32">
        <w:rPr>
          <w:spacing w:val="-2"/>
          <w:sz w:val="22"/>
        </w:rPr>
        <w:t xml:space="preserve"> </w:t>
      </w:r>
      <w:r w:rsidR="009C7582">
        <w:rPr>
          <w:spacing w:val="-2"/>
          <w:sz w:val="22"/>
        </w:rPr>
        <w:t>p</w:t>
      </w:r>
      <w:r w:rsidR="00544E32">
        <w:rPr>
          <w:spacing w:val="-2"/>
          <w:sz w:val="22"/>
        </w:rPr>
        <w:t>rawy 4 cm</w:t>
      </w:r>
      <w:r>
        <w:rPr>
          <w:spacing w:val="-2"/>
          <w:sz w:val="22"/>
        </w:rPr>
        <w:t>,</w:t>
      </w:r>
    </w:p>
    <w:p w14:paraId="3FDCF086" w14:textId="757F5676" w:rsidR="00E11FB7" w:rsidRDefault="00703CA2" w:rsidP="00703CA2">
      <w:pPr>
        <w:numPr>
          <w:ilvl w:val="0"/>
          <w:numId w:val="3"/>
        </w:numPr>
        <w:tabs>
          <w:tab w:val="left" w:pos="567"/>
        </w:tabs>
        <w:spacing w:line="240" w:lineRule="auto"/>
        <w:ind w:left="0" w:firstLine="284"/>
        <w:jc w:val="both"/>
        <w:rPr>
          <w:spacing w:val="-2"/>
          <w:sz w:val="22"/>
        </w:rPr>
      </w:pPr>
      <w:r w:rsidRPr="00E11FB7">
        <w:rPr>
          <w:spacing w:val="-2"/>
          <w:sz w:val="22"/>
        </w:rPr>
        <w:t>p</w:t>
      </w:r>
      <w:r w:rsidR="00544E32" w:rsidRPr="00E11FB7">
        <w:rPr>
          <w:spacing w:val="-2"/>
          <w:sz w:val="22"/>
        </w:rPr>
        <w:t>odstawowe czcionki stosowane w tekście</w:t>
      </w:r>
      <w:r w:rsidR="00124A83" w:rsidRPr="00E11FB7">
        <w:rPr>
          <w:spacing w:val="-2"/>
          <w:sz w:val="22"/>
        </w:rPr>
        <w:t xml:space="preserve"> artykułu są następujące</w:t>
      </w:r>
      <w:r w:rsidR="00544E32" w:rsidRPr="00E11FB7">
        <w:rPr>
          <w:spacing w:val="-2"/>
          <w:sz w:val="22"/>
        </w:rPr>
        <w:t xml:space="preserve">: </w:t>
      </w:r>
      <w:r w:rsidR="004C072D">
        <w:rPr>
          <w:spacing w:val="-2"/>
          <w:sz w:val="22"/>
        </w:rPr>
        <w:t>w</w:t>
      </w:r>
      <w:r w:rsidR="00544E32" w:rsidRPr="00E11FB7">
        <w:rPr>
          <w:spacing w:val="-2"/>
          <w:sz w:val="22"/>
        </w:rPr>
        <w:t xml:space="preserve"> tekście </w:t>
      </w:r>
      <w:proofErr w:type="spellStart"/>
      <w:r w:rsidR="00544E32" w:rsidRPr="00E11FB7">
        <w:rPr>
          <w:spacing w:val="-2"/>
          <w:sz w:val="22"/>
        </w:rPr>
        <w:t>zasadnic</w:t>
      </w:r>
      <w:r w:rsidR="00D26F26" w:rsidRPr="00E11FB7">
        <w:rPr>
          <w:spacing w:val="-2"/>
          <w:sz w:val="22"/>
        </w:rPr>
        <w:t>znym</w:t>
      </w:r>
      <w:proofErr w:type="spellEnd"/>
      <w:r w:rsidR="00D26F26" w:rsidRPr="00E11FB7">
        <w:rPr>
          <w:spacing w:val="-2"/>
          <w:sz w:val="22"/>
        </w:rPr>
        <w:t xml:space="preserve"> Times New Roman 11 punktów</w:t>
      </w:r>
      <w:r w:rsidR="004C072D">
        <w:rPr>
          <w:spacing w:val="-2"/>
          <w:sz w:val="22"/>
        </w:rPr>
        <w:t>;</w:t>
      </w:r>
      <w:r w:rsidR="00544E32" w:rsidRPr="00E11FB7">
        <w:rPr>
          <w:spacing w:val="-2"/>
          <w:sz w:val="22"/>
        </w:rPr>
        <w:t xml:space="preserve"> </w:t>
      </w:r>
      <w:r w:rsidR="004C072D">
        <w:rPr>
          <w:spacing w:val="-2"/>
          <w:sz w:val="22"/>
        </w:rPr>
        <w:t>w</w:t>
      </w:r>
      <w:r w:rsidR="00544E32" w:rsidRPr="00E11FB7">
        <w:rPr>
          <w:spacing w:val="-2"/>
          <w:sz w:val="22"/>
        </w:rPr>
        <w:t xml:space="preserve"> tekście streszczeń</w:t>
      </w:r>
      <w:r w:rsidR="00124A83" w:rsidRPr="00E11FB7">
        <w:rPr>
          <w:spacing w:val="-2"/>
          <w:sz w:val="22"/>
        </w:rPr>
        <w:t xml:space="preserve"> (na początku </w:t>
      </w:r>
      <w:r w:rsidR="00AE56E7">
        <w:rPr>
          <w:spacing w:val="-2"/>
          <w:sz w:val="22"/>
        </w:rPr>
        <w:br/>
      </w:r>
      <w:r w:rsidR="00124A83" w:rsidRPr="00E11FB7">
        <w:rPr>
          <w:spacing w:val="-2"/>
          <w:sz w:val="22"/>
        </w:rPr>
        <w:t>i końcu artykułu)</w:t>
      </w:r>
      <w:r w:rsidR="009C7582" w:rsidRPr="00E11FB7">
        <w:rPr>
          <w:spacing w:val="-2"/>
          <w:sz w:val="22"/>
        </w:rPr>
        <w:t xml:space="preserve"> i </w:t>
      </w:r>
      <w:r w:rsidR="00713686" w:rsidRPr="00E11FB7">
        <w:rPr>
          <w:spacing w:val="-2"/>
          <w:sz w:val="22"/>
        </w:rPr>
        <w:t xml:space="preserve">literatury </w:t>
      </w:r>
      <w:r w:rsidR="006D79CA" w:rsidRPr="00E11FB7">
        <w:rPr>
          <w:spacing w:val="-2"/>
          <w:sz w:val="22"/>
        </w:rPr>
        <w:t>Times New Roman 10 punktów</w:t>
      </w:r>
      <w:r w:rsidRPr="00E11FB7">
        <w:rPr>
          <w:spacing w:val="-2"/>
          <w:sz w:val="22"/>
        </w:rPr>
        <w:t>,</w:t>
      </w:r>
    </w:p>
    <w:p w14:paraId="1A042484" w14:textId="77777777" w:rsidR="00B623ED" w:rsidRPr="00E11FB7" w:rsidRDefault="00703CA2" w:rsidP="00703CA2">
      <w:pPr>
        <w:numPr>
          <w:ilvl w:val="0"/>
          <w:numId w:val="3"/>
        </w:numPr>
        <w:tabs>
          <w:tab w:val="left" w:pos="567"/>
        </w:tabs>
        <w:spacing w:line="240" w:lineRule="auto"/>
        <w:ind w:left="0" w:firstLine="284"/>
        <w:jc w:val="both"/>
        <w:rPr>
          <w:spacing w:val="-2"/>
          <w:sz w:val="22"/>
        </w:rPr>
      </w:pPr>
      <w:r w:rsidRPr="00E11FB7">
        <w:rPr>
          <w:spacing w:val="-2"/>
          <w:sz w:val="22"/>
        </w:rPr>
        <w:t>w</w:t>
      </w:r>
      <w:r w:rsidR="00B623ED" w:rsidRPr="00E11FB7">
        <w:rPr>
          <w:spacing w:val="-2"/>
          <w:sz w:val="22"/>
        </w:rPr>
        <w:t xml:space="preserve"> tekście publikacji powinno być włączone automatyczne dzielenie wyrazów</w:t>
      </w:r>
      <w:r w:rsidRPr="00E11FB7">
        <w:rPr>
          <w:spacing w:val="-2"/>
          <w:sz w:val="22"/>
        </w:rPr>
        <w:t>,</w:t>
      </w:r>
    </w:p>
    <w:p w14:paraId="2BF9A71C" w14:textId="77777777" w:rsidR="006D79CA" w:rsidRDefault="00703CA2" w:rsidP="00703CA2">
      <w:pPr>
        <w:numPr>
          <w:ilvl w:val="0"/>
          <w:numId w:val="3"/>
        </w:numPr>
        <w:tabs>
          <w:tab w:val="left" w:pos="567"/>
        </w:tabs>
        <w:spacing w:line="240" w:lineRule="auto"/>
        <w:ind w:left="0" w:firstLine="284"/>
        <w:jc w:val="both"/>
        <w:rPr>
          <w:spacing w:val="-2"/>
          <w:sz w:val="22"/>
        </w:rPr>
      </w:pPr>
      <w:r>
        <w:rPr>
          <w:spacing w:val="-2"/>
          <w:sz w:val="22"/>
        </w:rPr>
        <w:t>t</w:t>
      </w:r>
      <w:r w:rsidR="006D79CA">
        <w:rPr>
          <w:spacing w:val="-2"/>
          <w:sz w:val="22"/>
        </w:rPr>
        <w:t xml:space="preserve">ytuł artykułu: </w:t>
      </w:r>
      <w:r w:rsidR="009C7582">
        <w:rPr>
          <w:spacing w:val="-2"/>
          <w:sz w:val="22"/>
        </w:rPr>
        <w:t>w</w:t>
      </w:r>
      <w:r w:rsidR="006D79CA">
        <w:rPr>
          <w:spacing w:val="-2"/>
          <w:sz w:val="22"/>
        </w:rPr>
        <w:t>ielkie litery, Times New Roman</w:t>
      </w:r>
      <w:r w:rsidR="009C7582">
        <w:rPr>
          <w:spacing w:val="-2"/>
          <w:sz w:val="22"/>
        </w:rPr>
        <w:t>,</w:t>
      </w:r>
      <w:r w:rsidR="006D79CA">
        <w:rPr>
          <w:spacing w:val="-2"/>
          <w:sz w:val="22"/>
        </w:rPr>
        <w:t xml:space="preserve"> 12 punktów</w:t>
      </w:r>
      <w:r w:rsidR="009C7582">
        <w:rPr>
          <w:spacing w:val="-2"/>
          <w:sz w:val="22"/>
        </w:rPr>
        <w:t>,</w:t>
      </w:r>
      <w:r w:rsidR="006D79CA">
        <w:rPr>
          <w:spacing w:val="-2"/>
          <w:sz w:val="22"/>
        </w:rPr>
        <w:t xml:space="preserve"> pogrubiona, wyśrodkowane</w:t>
      </w:r>
      <w:r>
        <w:rPr>
          <w:spacing w:val="-2"/>
          <w:sz w:val="22"/>
        </w:rPr>
        <w:t>,</w:t>
      </w:r>
    </w:p>
    <w:p w14:paraId="238C97C5" w14:textId="77777777" w:rsidR="006D79CA" w:rsidRPr="006D79CA" w:rsidRDefault="00703CA2" w:rsidP="00703CA2">
      <w:pPr>
        <w:numPr>
          <w:ilvl w:val="0"/>
          <w:numId w:val="3"/>
        </w:numPr>
        <w:tabs>
          <w:tab w:val="left" w:pos="567"/>
        </w:tabs>
        <w:spacing w:line="240" w:lineRule="auto"/>
        <w:ind w:left="0" w:firstLine="284"/>
        <w:jc w:val="both"/>
        <w:rPr>
          <w:spacing w:val="-2"/>
          <w:sz w:val="22"/>
        </w:rPr>
      </w:pPr>
      <w:r>
        <w:rPr>
          <w:spacing w:val="-2"/>
          <w:sz w:val="22"/>
        </w:rPr>
        <w:t>t</w:t>
      </w:r>
      <w:r w:rsidR="006D79CA">
        <w:rPr>
          <w:spacing w:val="-2"/>
          <w:sz w:val="22"/>
        </w:rPr>
        <w:t xml:space="preserve">ytuły rozdziałów: </w:t>
      </w:r>
      <w:r w:rsidR="009C7582">
        <w:rPr>
          <w:spacing w:val="-2"/>
          <w:sz w:val="22"/>
        </w:rPr>
        <w:t>w</w:t>
      </w:r>
      <w:r w:rsidR="006D79CA">
        <w:rPr>
          <w:spacing w:val="-2"/>
          <w:sz w:val="22"/>
        </w:rPr>
        <w:t>ielkie litery, Times New Roman</w:t>
      </w:r>
      <w:r w:rsidR="009C7582">
        <w:rPr>
          <w:spacing w:val="-2"/>
          <w:sz w:val="22"/>
        </w:rPr>
        <w:t>,</w:t>
      </w:r>
      <w:r w:rsidR="006D79CA">
        <w:rPr>
          <w:spacing w:val="-2"/>
          <w:sz w:val="22"/>
        </w:rPr>
        <w:t xml:space="preserve"> 11 punktów pogrubiona, </w:t>
      </w:r>
      <w:proofErr w:type="spellStart"/>
      <w:r w:rsidR="006D79CA">
        <w:rPr>
          <w:spacing w:val="-2"/>
          <w:sz w:val="22"/>
        </w:rPr>
        <w:t>wyśrodowane</w:t>
      </w:r>
      <w:proofErr w:type="spellEnd"/>
      <w:r>
        <w:rPr>
          <w:spacing w:val="-2"/>
          <w:sz w:val="22"/>
        </w:rPr>
        <w:t>,</w:t>
      </w:r>
    </w:p>
    <w:p w14:paraId="63A715B0" w14:textId="77777777" w:rsidR="006D79CA" w:rsidRDefault="00703CA2" w:rsidP="00703CA2">
      <w:pPr>
        <w:numPr>
          <w:ilvl w:val="0"/>
          <w:numId w:val="3"/>
        </w:numPr>
        <w:tabs>
          <w:tab w:val="left" w:pos="567"/>
        </w:tabs>
        <w:spacing w:line="240" w:lineRule="auto"/>
        <w:ind w:left="0" w:firstLine="284"/>
        <w:jc w:val="both"/>
        <w:rPr>
          <w:spacing w:val="-2"/>
          <w:sz w:val="22"/>
        </w:rPr>
      </w:pPr>
      <w:r>
        <w:rPr>
          <w:spacing w:val="-2"/>
          <w:sz w:val="22"/>
        </w:rPr>
        <w:t>t</w:t>
      </w:r>
      <w:r w:rsidR="006D79CA">
        <w:rPr>
          <w:spacing w:val="-2"/>
          <w:sz w:val="22"/>
        </w:rPr>
        <w:t>ytuły podrozdziałów:</w:t>
      </w:r>
      <w:r w:rsidR="009C7582">
        <w:rPr>
          <w:spacing w:val="-2"/>
          <w:sz w:val="22"/>
        </w:rPr>
        <w:t xml:space="preserve"> m</w:t>
      </w:r>
      <w:r w:rsidR="006D79CA">
        <w:rPr>
          <w:spacing w:val="-2"/>
          <w:sz w:val="22"/>
        </w:rPr>
        <w:t>ałe litery</w:t>
      </w:r>
      <w:r w:rsidR="009C7582">
        <w:rPr>
          <w:spacing w:val="-2"/>
          <w:sz w:val="22"/>
        </w:rPr>
        <w:t>,</w:t>
      </w:r>
      <w:r w:rsidR="006D79CA">
        <w:rPr>
          <w:spacing w:val="-2"/>
          <w:sz w:val="22"/>
        </w:rPr>
        <w:t xml:space="preserve"> Times New Roman</w:t>
      </w:r>
      <w:r w:rsidR="009C7582">
        <w:rPr>
          <w:spacing w:val="-2"/>
          <w:sz w:val="22"/>
        </w:rPr>
        <w:t>,</w:t>
      </w:r>
      <w:r w:rsidR="006D79CA">
        <w:rPr>
          <w:spacing w:val="-2"/>
          <w:sz w:val="22"/>
        </w:rPr>
        <w:t xml:space="preserve"> 11 punktów, wyśrodkowane</w:t>
      </w:r>
      <w:r>
        <w:rPr>
          <w:spacing w:val="-2"/>
          <w:sz w:val="22"/>
        </w:rPr>
        <w:t>,</w:t>
      </w:r>
    </w:p>
    <w:p w14:paraId="1BF7F8D3" w14:textId="77777777" w:rsidR="001356E6" w:rsidRDefault="00703CA2" w:rsidP="00703CA2">
      <w:pPr>
        <w:numPr>
          <w:ilvl w:val="0"/>
          <w:numId w:val="3"/>
        </w:numPr>
        <w:tabs>
          <w:tab w:val="left" w:pos="567"/>
        </w:tabs>
        <w:spacing w:line="240" w:lineRule="auto"/>
        <w:ind w:left="0" w:firstLine="284"/>
        <w:jc w:val="both"/>
        <w:rPr>
          <w:spacing w:val="-2"/>
          <w:sz w:val="22"/>
        </w:rPr>
      </w:pPr>
      <w:r>
        <w:rPr>
          <w:spacing w:val="-2"/>
          <w:sz w:val="22"/>
        </w:rPr>
        <w:t>p</w:t>
      </w:r>
      <w:r w:rsidR="001356E6">
        <w:rPr>
          <w:spacing w:val="-2"/>
          <w:sz w:val="22"/>
        </w:rPr>
        <w:t>ierwszy stopień wypunktowania rozpoczynamy od kreski</w:t>
      </w:r>
      <w:r w:rsidR="008144C3">
        <w:rPr>
          <w:spacing w:val="-2"/>
          <w:sz w:val="22"/>
        </w:rPr>
        <w:t>,</w:t>
      </w:r>
      <w:r w:rsidR="001356E6">
        <w:rPr>
          <w:spacing w:val="-2"/>
          <w:sz w:val="22"/>
        </w:rPr>
        <w:t xml:space="preserve"> kolejne stopnie składamy kolejnymi literami alfabetu</w:t>
      </w:r>
      <w:r w:rsidR="00D26F26">
        <w:rPr>
          <w:spacing w:val="-2"/>
          <w:sz w:val="22"/>
        </w:rPr>
        <w:t xml:space="preserve"> według wzoru poniżej:</w:t>
      </w:r>
    </w:p>
    <w:p w14:paraId="1311821C" w14:textId="77777777" w:rsidR="001356E6" w:rsidRDefault="00703CA2" w:rsidP="00703CA2">
      <w:pPr>
        <w:numPr>
          <w:ilvl w:val="0"/>
          <w:numId w:val="7"/>
        </w:numPr>
        <w:tabs>
          <w:tab w:val="left" w:pos="851"/>
        </w:tabs>
        <w:spacing w:line="240" w:lineRule="auto"/>
        <w:ind w:left="0" w:firstLine="567"/>
        <w:jc w:val="both"/>
        <w:rPr>
          <w:spacing w:val="-2"/>
          <w:sz w:val="22"/>
        </w:rPr>
      </w:pPr>
      <w:r>
        <w:rPr>
          <w:spacing w:val="-2"/>
          <w:sz w:val="22"/>
        </w:rPr>
        <w:t>k</w:t>
      </w:r>
      <w:r w:rsidR="001356E6">
        <w:rPr>
          <w:spacing w:val="-2"/>
          <w:sz w:val="22"/>
        </w:rPr>
        <w:t>olejny stopień wypunktowania</w:t>
      </w:r>
      <w:r>
        <w:rPr>
          <w:spacing w:val="-2"/>
          <w:sz w:val="22"/>
        </w:rPr>
        <w:t>,</w:t>
      </w:r>
    </w:p>
    <w:p w14:paraId="21B91C47" w14:textId="77777777" w:rsidR="001356E6" w:rsidRDefault="00703CA2" w:rsidP="00703CA2">
      <w:pPr>
        <w:numPr>
          <w:ilvl w:val="0"/>
          <w:numId w:val="7"/>
        </w:numPr>
        <w:tabs>
          <w:tab w:val="left" w:pos="851"/>
        </w:tabs>
        <w:spacing w:line="240" w:lineRule="auto"/>
        <w:ind w:left="0" w:firstLine="567"/>
        <w:jc w:val="both"/>
        <w:rPr>
          <w:spacing w:val="-2"/>
          <w:sz w:val="22"/>
        </w:rPr>
      </w:pPr>
      <w:r>
        <w:rPr>
          <w:spacing w:val="-2"/>
          <w:sz w:val="22"/>
        </w:rPr>
        <w:t>k</w:t>
      </w:r>
      <w:r w:rsidR="001356E6">
        <w:rPr>
          <w:spacing w:val="-2"/>
          <w:sz w:val="22"/>
        </w:rPr>
        <w:t>olejny stopień</w:t>
      </w:r>
      <w:r w:rsidR="00396BEA">
        <w:rPr>
          <w:spacing w:val="-2"/>
          <w:sz w:val="22"/>
        </w:rPr>
        <w:t xml:space="preserve"> wypunktowania</w:t>
      </w:r>
      <w:r>
        <w:rPr>
          <w:spacing w:val="-2"/>
          <w:sz w:val="22"/>
        </w:rPr>
        <w:t>,</w:t>
      </w:r>
    </w:p>
    <w:p w14:paraId="557E9ACC" w14:textId="77777777" w:rsidR="000C0F4F" w:rsidRPr="00E11FB7" w:rsidRDefault="000C0F4F" w:rsidP="00E11FB7">
      <w:pPr>
        <w:numPr>
          <w:ilvl w:val="0"/>
          <w:numId w:val="3"/>
        </w:numPr>
        <w:tabs>
          <w:tab w:val="left" w:pos="567"/>
        </w:tabs>
        <w:spacing w:line="240" w:lineRule="auto"/>
        <w:ind w:left="0" w:firstLine="284"/>
        <w:jc w:val="both"/>
        <w:rPr>
          <w:spacing w:val="-2"/>
          <w:sz w:val="22"/>
        </w:rPr>
      </w:pPr>
      <w:r w:rsidRPr="00E11FB7">
        <w:rPr>
          <w:spacing w:val="-2"/>
          <w:sz w:val="22"/>
        </w:rPr>
        <w:t xml:space="preserve">każdy punkt wyliczenia od małej litery, interpunkcja w wyliczeniach: na końcu poszczególnych punktów </w:t>
      </w:r>
      <w:r w:rsidR="008144C3">
        <w:rPr>
          <w:spacing w:val="-2"/>
          <w:sz w:val="22"/>
        </w:rPr>
        <w:t xml:space="preserve">– </w:t>
      </w:r>
      <w:r w:rsidRPr="00E11FB7">
        <w:rPr>
          <w:spacing w:val="-2"/>
          <w:sz w:val="22"/>
        </w:rPr>
        <w:t>przecinki; na końcu ostatniego punktu – kropka,</w:t>
      </w:r>
    </w:p>
    <w:p w14:paraId="75055721" w14:textId="77777777" w:rsidR="000C0F4F" w:rsidRPr="00E11FB7" w:rsidRDefault="000C0F4F" w:rsidP="00E11FB7">
      <w:pPr>
        <w:numPr>
          <w:ilvl w:val="0"/>
          <w:numId w:val="3"/>
        </w:numPr>
        <w:tabs>
          <w:tab w:val="left" w:pos="567"/>
        </w:tabs>
        <w:spacing w:line="240" w:lineRule="auto"/>
        <w:ind w:left="0" w:firstLine="284"/>
        <w:jc w:val="both"/>
        <w:rPr>
          <w:spacing w:val="-2"/>
          <w:sz w:val="22"/>
        </w:rPr>
      </w:pPr>
      <w:r w:rsidRPr="00E11FB7">
        <w:rPr>
          <w:spacing w:val="-2"/>
          <w:sz w:val="22"/>
        </w:rPr>
        <w:t>pierwszy wers punktu wyliczenia z wcięciem 0,5, następne wersy do lewego brzegu kolumny druku,</w:t>
      </w:r>
    </w:p>
    <w:p w14:paraId="68EC70B7" w14:textId="77777777" w:rsidR="006D79CA" w:rsidRDefault="00703CA2" w:rsidP="00703CA2">
      <w:pPr>
        <w:numPr>
          <w:ilvl w:val="0"/>
          <w:numId w:val="3"/>
        </w:numPr>
        <w:tabs>
          <w:tab w:val="left" w:pos="567"/>
        </w:tabs>
        <w:spacing w:line="240" w:lineRule="auto"/>
        <w:ind w:left="0" w:firstLine="284"/>
        <w:jc w:val="both"/>
        <w:rPr>
          <w:spacing w:val="-2"/>
          <w:sz w:val="22"/>
        </w:rPr>
      </w:pPr>
      <w:r>
        <w:rPr>
          <w:spacing w:val="-2"/>
          <w:sz w:val="22"/>
        </w:rPr>
        <w:t>o</w:t>
      </w:r>
      <w:r w:rsidR="006976FA">
        <w:rPr>
          <w:spacing w:val="-2"/>
          <w:sz w:val="22"/>
        </w:rPr>
        <w:t>dstępy pomiędzy wierszami pojedyncze,</w:t>
      </w:r>
    </w:p>
    <w:p w14:paraId="51AD13B1" w14:textId="77777777" w:rsidR="00E11FB7" w:rsidRDefault="00E11FB7" w:rsidP="00703CA2">
      <w:pPr>
        <w:numPr>
          <w:ilvl w:val="0"/>
          <w:numId w:val="3"/>
        </w:numPr>
        <w:tabs>
          <w:tab w:val="left" w:pos="567"/>
        </w:tabs>
        <w:spacing w:line="240" w:lineRule="auto"/>
        <w:ind w:left="0" w:firstLine="284"/>
        <w:jc w:val="both"/>
        <w:rPr>
          <w:spacing w:val="-2"/>
          <w:sz w:val="22"/>
        </w:rPr>
      </w:pPr>
      <w:r>
        <w:rPr>
          <w:spacing w:val="-2"/>
          <w:sz w:val="22"/>
        </w:rPr>
        <w:t>lewy i prawy margines wyjustowany.</w:t>
      </w:r>
    </w:p>
    <w:p w14:paraId="77D946C3" w14:textId="77777777" w:rsidR="00D326E4" w:rsidRPr="00391E8B" w:rsidRDefault="00C7291D" w:rsidP="0090555B">
      <w:pPr>
        <w:spacing w:before="560" w:after="440" w:line="240" w:lineRule="auto"/>
        <w:ind w:firstLine="0"/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 xml:space="preserve">3. </w:t>
      </w:r>
      <w:r w:rsidR="00D326E4">
        <w:rPr>
          <w:b/>
          <w:caps/>
          <w:sz w:val="22"/>
          <w:szCs w:val="22"/>
        </w:rPr>
        <w:t>PIERWSZA STRONA ARTYKUŁU</w:t>
      </w:r>
    </w:p>
    <w:p w14:paraId="657CA265" w14:textId="77777777" w:rsidR="000017C0" w:rsidRPr="00847340" w:rsidRDefault="00C7291D" w:rsidP="00F975CC">
      <w:pPr>
        <w:spacing w:before="360" w:after="360" w:line="240" w:lineRule="auto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3.1. </w:t>
      </w:r>
      <w:r w:rsidR="000017C0">
        <w:rPr>
          <w:b/>
          <w:sz w:val="22"/>
          <w:szCs w:val="22"/>
        </w:rPr>
        <w:t>Uwagi wstępne</w:t>
      </w:r>
    </w:p>
    <w:p w14:paraId="796EEAC2" w14:textId="77777777" w:rsidR="00D326E4" w:rsidRDefault="00D326E4" w:rsidP="00D326E4">
      <w:pPr>
        <w:spacing w:line="240" w:lineRule="auto"/>
        <w:ind w:firstLine="284"/>
        <w:jc w:val="both"/>
        <w:rPr>
          <w:spacing w:val="-2"/>
          <w:sz w:val="22"/>
        </w:rPr>
      </w:pPr>
      <w:r>
        <w:rPr>
          <w:spacing w:val="-2"/>
          <w:sz w:val="22"/>
        </w:rPr>
        <w:t>Na pierwszej stronie artykułu umieszczan</w:t>
      </w:r>
      <w:r w:rsidR="002954A2">
        <w:rPr>
          <w:spacing w:val="-2"/>
          <w:sz w:val="22"/>
        </w:rPr>
        <w:t xml:space="preserve">y jest nagłówek z nazwą </w:t>
      </w:r>
      <w:r w:rsidR="00DE5305">
        <w:rPr>
          <w:spacing w:val="-2"/>
          <w:sz w:val="22"/>
        </w:rPr>
        <w:t xml:space="preserve">konferencji </w:t>
      </w:r>
      <w:r w:rsidR="002954A2">
        <w:rPr>
          <w:spacing w:val="-2"/>
          <w:sz w:val="22"/>
        </w:rPr>
        <w:t>oraz rokiem wydania</w:t>
      </w:r>
      <w:r w:rsidR="00DE5305">
        <w:rPr>
          <w:spacing w:val="-2"/>
          <w:sz w:val="22"/>
        </w:rPr>
        <w:t xml:space="preserve">. </w:t>
      </w:r>
      <w:r w:rsidR="006A3B37">
        <w:rPr>
          <w:spacing w:val="-2"/>
          <w:sz w:val="22"/>
        </w:rPr>
        <w:t xml:space="preserve">Ponadto </w:t>
      </w:r>
      <w:r w:rsidR="00594BAD">
        <w:rPr>
          <w:spacing w:val="-2"/>
          <w:sz w:val="22"/>
        </w:rPr>
        <w:t>znajdują się tam jeszcze następujące informacje:</w:t>
      </w:r>
      <w:r w:rsidR="008144C3">
        <w:rPr>
          <w:spacing w:val="-2"/>
          <w:sz w:val="22"/>
        </w:rPr>
        <w:t xml:space="preserve"> </w:t>
      </w:r>
      <w:r w:rsidR="00D26F26">
        <w:rPr>
          <w:spacing w:val="-2"/>
          <w:sz w:val="22"/>
        </w:rPr>
        <w:t>n</w:t>
      </w:r>
      <w:r w:rsidR="002954A2">
        <w:rPr>
          <w:spacing w:val="-2"/>
          <w:sz w:val="22"/>
        </w:rPr>
        <w:t>a</w:t>
      </w:r>
      <w:r w:rsidR="00594BAD">
        <w:rPr>
          <w:spacing w:val="-2"/>
          <w:sz w:val="22"/>
        </w:rPr>
        <w:t>zwiska</w:t>
      </w:r>
      <w:r w:rsidR="002954A2">
        <w:rPr>
          <w:spacing w:val="-2"/>
          <w:sz w:val="22"/>
        </w:rPr>
        <w:t xml:space="preserve"> autorów</w:t>
      </w:r>
      <w:r w:rsidR="005F0A77">
        <w:rPr>
          <w:spacing w:val="-2"/>
          <w:sz w:val="22"/>
        </w:rPr>
        <w:t>,</w:t>
      </w:r>
      <w:r w:rsidR="00792661">
        <w:rPr>
          <w:spacing w:val="-2"/>
          <w:sz w:val="22"/>
        </w:rPr>
        <w:t xml:space="preserve"> nazwy jednostek</w:t>
      </w:r>
      <w:r w:rsidR="005F0A77">
        <w:rPr>
          <w:spacing w:val="-2"/>
          <w:sz w:val="22"/>
        </w:rPr>
        <w:t>,</w:t>
      </w:r>
      <w:r w:rsidR="00792661">
        <w:rPr>
          <w:spacing w:val="-2"/>
          <w:sz w:val="22"/>
        </w:rPr>
        <w:t xml:space="preserve"> skąd pochodzą autorzy</w:t>
      </w:r>
      <w:r w:rsidR="002954A2">
        <w:rPr>
          <w:spacing w:val="-2"/>
          <w:sz w:val="22"/>
        </w:rPr>
        <w:t>,</w:t>
      </w:r>
      <w:r w:rsidR="00D96252">
        <w:rPr>
          <w:spacing w:val="-2"/>
          <w:sz w:val="22"/>
        </w:rPr>
        <w:t xml:space="preserve"> daty nadesłania i przyjęcia artykułu,</w:t>
      </w:r>
      <w:r w:rsidR="002954A2">
        <w:rPr>
          <w:spacing w:val="-2"/>
          <w:sz w:val="22"/>
        </w:rPr>
        <w:t xml:space="preserve"> tyt</w:t>
      </w:r>
      <w:r w:rsidR="005F0A77">
        <w:rPr>
          <w:spacing w:val="-2"/>
          <w:sz w:val="22"/>
        </w:rPr>
        <w:t>u</w:t>
      </w:r>
      <w:r w:rsidR="00594BAD">
        <w:rPr>
          <w:spacing w:val="-2"/>
          <w:sz w:val="22"/>
        </w:rPr>
        <w:t>ł</w:t>
      </w:r>
      <w:r w:rsidR="002954A2">
        <w:rPr>
          <w:spacing w:val="-2"/>
          <w:sz w:val="22"/>
        </w:rPr>
        <w:t>, słowa kluczow</w:t>
      </w:r>
      <w:r w:rsidR="00594BAD">
        <w:rPr>
          <w:spacing w:val="-2"/>
          <w:sz w:val="22"/>
        </w:rPr>
        <w:t>e</w:t>
      </w:r>
      <w:r w:rsidR="00094519">
        <w:rPr>
          <w:spacing w:val="-2"/>
          <w:sz w:val="22"/>
        </w:rPr>
        <w:t>,</w:t>
      </w:r>
      <w:r w:rsidR="002954A2">
        <w:rPr>
          <w:spacing w:val="-2"/>
          <w:sz w:val="22"/>
        </w:rPr>
        <w:t xml:space="preserve"> streszcze</w:t>
      </w:r>
      <w:r w:rsidR="00594BAD">
        <w:rPr>
          <w:spacing w:val="-2"/>
          <w:sz w:val="22"/>
        </w:rPr>
        <w:t>nie</w:t>
      </w:r>
      <w:r w:rsidR="00094519">
        <w:rPr>
          <w:spacing w:val="-2"/>
          <w:sz w:val="22"/>
        </w:rPr>
        <w:t xml:space="preserve"> i tekst właściwy</w:t>
      </w:r>
      <w:r w:rsidR="002954A2">
        <w:rPr>
          <w:spacing w:val="-2"/>
          <w:sz w:val="22"/>
        </w:rPr>
        <w:t xml:space="preserve"> artykułu.</w:t>
      </w:r>
    </w:p>
    <w:p w14:paraId="2F310E29" w14:textId="3124EB92" w:rsidR="00E15748" w:rsidRPr="00571E58" w:rsidRDefault="003A6357" w:rsidP="00D326E4">
      <w:pPr>
        <w:spacing w:line="240" w:lineRule="auto"/>
        <w:ind w:firstLine="284"/>
        <w:jc w:val="both"/>
        <w:rPr>
          <w:spacing w:val="-2"/>
          <w:sz w:val="22"/>
        </w:rPr>
      </w:pPr>
      <w:r w:rsidRPr="00571E58">
        <w:rPr>
          <w:spacing w:val="-2"/>
          <w:sz w:val="22"/>
        </w:rPr>
        <w:lastRenderedPageBreak/>
        <w:t>Na następnych strona</w:t>
      </w:r>
      <w:r w:rsidR="008144C3">
        <w:rPr>
          <w:spacing w:val="-2"/>
          <w:sz w:val="22"/>
        </w:rPr>
        <w:t>ch</w:t>
      </w:r>
      <w:r w:rsidRPr="00571E58">
        <w:rPr>
          <w:spacing w:val="-2"/>
          <w:sz w:val="22"/>
        </w:rPr>
        <w:t xml:space="preserve"> w</w:t>
      </w:r>
      <w:r w:rsidR="00CD529C" w:rsidRPr="00571E58">
        <w:rPr>
          <w:spacing w:val="-2"/>
          <w:sz w:val="22"/>
        </w:rPr>
        <w:t xml:space="preserve"> nagłówku artykułu</w:t>
      </w:r>
      <w:r w:rsidR="006A2510" w:rsidRPr="00571E58">
        <w:rPr>
          <w:spacing w:val="-2"/>
          <w:sz w:val="22"/>
        </w:rPr>
        <w:t xml:space="preserve"> (żywa pagina)</w:t>
      </w:r>
      <w:r w:rsidR="00CD529C" w:rsidRPr="00571E58">
        <w:rPr>
          <w:spacing w:val="-2"/>
          <w:sz w:val="22"/>
        </w:rPr>
        <w:t xml:space="preserve"> umieszczane są następujące informacje:</w:t>
      </w:r>
      <w:r w:rsidR="004C072D">
        <w:rPr>
          <w:spacing w:val="-2"/>
          <w:sz w:val="22"/>
        </w:rPr>
        <w:t xml:space="preserve"> </w:t>
      </w:r>
      <w:r w:rsidR="006A2510" w:rsidRPr="00571E58">
        <w:rPr>
          <w:spacing w:val="-2"/>
          <w:sz w:val="22"/>
        </w:rPr>
        <w:t>– n</w:t>
      </w:r>
      <w:r w:rsidR="00CD529C" w:rsidRPr="00571E58">
        <w:rPr>
          <w:spacing w:val="-2"/>
          <w:sz w:val="22"/>
        </w:rPr>
        <w:t>a stronach parzystych</w:t>
      </w:r>
      <w:r w:rsidR="006A2510" w:rsidRPr="00571E58">
        <w:rPr>
          <w:spacing w:val="-2"/>
          <w:sz w:val="22"/>
        </w:rPr>
        <w:t xml:space="preserve"> – inicjał imienia </w:t>
      </w:r>
      <w:r w:rsidR="00CD529C" w:rsidRPr="00571E58">
        <w:rPr>
          <w:spacing w:val="-2"/>
          <w:sz w:val="22"/>
        </w:rPr>
        <w:t>i nazwisko autora artykułu</w:t>
      </w:r>
      <w:r w:rsidR="006A2510" w:rsidRPr="00571E58">
        <w:rPr>
          <w:spacing w:val="-2"/>
          <w:sz w:val="22"/>
        </w:rPr>
        <w:t>, np.: J. Nowak</w:t>
      </w:r>
      <w:r w:rsidR="008144C3">
        <w:rPr>
          <w:spacing w:val="-2"/>
          <w:sz w:val="22"/>
        </w:rPr>
        <w:t>;</w:t>
      </w:r>
      <w:r w:rsidR="00B17CDF">
        <w:rPr>
          <w:spacing w:val="-2"/>
          <w:sz w:val="22"/>
        </w:rPr>
        <w:t xml:space="preserve"> na</w:t>
      </w:r>
      <w:r w:rsidR="00CD529C" w:rsidRPr="00571E58">
        <w:rPr>
          <w:spacing w:val="-2"/>
          <w:sz w:val="22"/>
        </w:rPr>
        <w:t xml:space="preserve"> stronach nieparzystych artykułu </w:t>
      </w:r>
      <w:r w:rsidR="006A2510" w:rsidRPr="00571E58">
        <w:rPr>
          <w:spacing w:val="-2"/>
          <w:sz w:val="22"/>
        </w:rPr>
        <w:t xml:space="preserve">– </w:t>
      </w:r>
      <w:r w:rsidR="00CD529C" w:rsidRPr="00571E58">
        <w:rPr>
          <w:spacing w:val="-2"/>
          <w:sz w:val="22"/>
        </w:rPr>
        <w:t>tytuł artykułu</w:t>
      </w:r>
      <w:r w:rsidR="006A2510" w:rsidRPr="00571E58">
        <w:rPr>
          <w:spacing w:val="-2"/>
          <w:sz w:val="22"/>
        </w:rPr>
        <w:t>, a jeśli nie mieści się cały, to skrót z wielokropkiem</w:t>
      </w:r>
      <w:r w:rsidR="00CD529C" w:rsidRPr="00571E58">
        <w:rPr>
          <w:spacing w:val="-2"/>
          <w:sz w:val="22"/>
        </w:rPr>
        <w:t>.</w:t>
      </w:r>
      <w:r w:rsidR="00E15748">
        <w:rPr>
          <w:spacing w:val="-2"/>
          <w:sz w:val="22"/>
        </w:rPr>
        <w:t xml:space="preserve"> Informacje dotyczące nazwisk autorów oraz </w:t>
      </w:r>
      <w:proofErr w:type="spellStart"/>
      <w:r w:rsidR="00E15748">
        <w:rPr>
          <w:spacing w:val="-2"/>
          <w:sz w:val="22"/>
        </w:rPr>
        <w:t>tytył</w:t>
      </w:r>
      <w:r w:rsidR="00461322">
        <w:rPr>
          <w:spacing w:val="-2"/>
          <w:sz w:val="22"/>
        </w:rPr>
        <w:t>u</w:t>
      </w:r>
      <w:proofErr w:type="spellEnd"/>
      <w:r w:rsidR="00E15748">
        <w:rPr>
          <w:spacing w:val="-2"/>
          <w:sz w:val="22"/>
        </w:rPr>
        <w:t xml:space="preserve"> artykułu p</w:t>
      </w:r>
      <w:r w:rsidR="008144C3">
        <w:rPr>
          <w:spacing w:val="-2"/>
          <w:sz w:val="22"/>
        </w:rPr>
        <w:t>i</w:t>
      </w:r>
      <w:r w:rsidR="00E15748">
        <w:rPr>
          <w:spacing w:val="-2"/>
          <w:sz w:val="22"/>
        </w:rPr>
        <w:t>szemy czcionką 10-punktową Times New Roman</w:t>
      </w:r>
      <w:r w:rsidR="00BD046B">
        <w:rPr>
          <w:spacing w:val="-2"/>
          <w:sz w:val="22"/>
        </w:rPr>
        <w:t xml:space="preserve"> wyśr</w:t>
      </w:r>
      <w:r w:rsidR="00461322">
        <w:rPr>
          <w:spacing w:val="-2"/>
          <w:sz w:val="22"/>
        </w:rPr>
        <w:t>odkowaną.</w:t>
      </w:r>
    </w:p>
    <w:p w14:paraId="07F91423" w14:textId="77777777" w:rsidR="00BA139D" w:rsidRPr="00847340" w:rsidRDefault="00C7291D" w:rsidP="00F975CC">
      <w:pPr>
        <w:spacing w:before="360" w:after="360" w:line="240" w:lineRule="auto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 w:rsidR="00BA139D">
        <w:rPr>
          <w:b/>
          <w:sz w:val="22"/>
          <w:szCs w:val="22"/>
        </w:rPr>
        <w:t>Nazwiska autorów i afiliacje</w:t>
      </w:r>
    </w:p>
    <w:p w14:paraId="79864300" w14:textId="77777777" w:rsidR="00BA139D" w:rsidRDefault="006B4CF9" w:rsidP="00D326E4">
      <w:pPr>
        <w:spacing w:line="240" w:lineRule="auto"/>
        <w:ind w:firstLine="284"/>
        <w:jc w:val="both"/>
        <w:rPr>
          <w:spacing w:val="-2"/>
          <w:sz w:val="22"/>
        </w:rPr>
      </w:pPr>
      <w:r>
        <w:rPr>
          <w:spacing w:val="-2"/>
          <w:sz w:val="22"/>
        </w:rPr>
        <w:t xml:space="preserve">Imiona i </w:t>
      </w:r>
      <w:r w:rsidR="005F0A77">
        <w:rPr>
          <w:spacing w:val="-2"/>
          <w:sz w:val="22"/>
        </w:rPr>
        <w:t>n</w:t>
      </w:r>
      <w:r>
        <w:rPr>
          <w:spacing w:val="-2"/>
          <w:sz w:val="22"/>
        </w:rPr>
        <w:t xml:space="preserve">azwiska autorów artykułu </w:t>
      </w:r>
      <w:r w:rsidR="005F0A77">
        <w:rPr>
          <w:spacing w:val="-2"/>
          <w:sz w:val="22"/>
        </w:rPr>
        <w:t>umieszcza się</w:t>
      </w:r>
      <w:r>
        <w:rPr>
          <w:spacing w:val="-2"/>
          <w:sz w:val="22"/>
        </w:rPr>
        <w:t xml:space="preserve"> w kolejności </w:t>
      </w:r>
      <w:r w:rsidR="005F0A77">
        <w:rPr>
          <w:spacing w:val="-2"/>
          <w:sz w:val="22"/>
        </w:rPr>
        <w:t xml:space="preserve">odpowiadającej </w:t>
      </w:r>
      <w:r>
        <w:rPr>
          <w:spacing w:val="-2"/>
          <w:sz w:val="22"/>
        </w:rPr>
        <w:t>udział</w:t>
      </w:r>
      <w:r w:rsidR="005F0A77">
        <w:rPr>
          <w:spacing w:val="-2"/>
          <w:sz w:val="22"/>
        </w:rPr>
        <w:t>om</w:t>
      </w:r>
      <w:r>
        <w:rPr>
          <w:spacing w:val="-2"/>
          <w:sz w:val="22"/>
        </w:rPr>
        <w:t xml:space="preserve"> danej osoby w powstaniu artykułu</w:t>
      </w:r>
      <w:r w:rsidR="008144C3">
        <w:rPr>
          <w:spacing w:val="-2"/>
          <w:sz w:val="22"/>
        </w:rPr>
        <w:t>.</w:t>
      </w:r>
      <w:r>
        <w:rPr>
          <w:spacing w:val="-2"/>
          <w:sz w:val="22"/>
        </w:rPr>
        <w:t xml:space="preserve"> </w:t>
      </w:r>
      <w:r w:rsidR="008144C3">
        <w:rPr>
          <w:spacing w:val="-2"/>
          <w:sz w:val="22"/>
        </w:rPr>
        <w:t>S</w:t>
      </w:r>
      <w:r>
        <w:rPr>
          <w:spacing w:val="-2"/>
          <w:sz w:val="22"/>
        </w:rPr>
        <w:t>kładamy</w:t>
      </w:r>
      <w:r w:rsidR="0049305D">
        <w:rPr>
          <w:spacing w:val="-2"/>
          <w:sz w:val="22"/>
        </w:rPr>
        <w:t xml:space="preserve"> je</w:t>
      </w:r>
      <w:r>
        <w:rPr>
          <w:spacing w:val="-2"/>
          <w:sz w:val="22"/>
        </w:rPr>
        <w:t xml:space="preserve"> czcionką Tim</w:t>
      </w:r>
      <w:r w:rsidR="005616E4">
        <w:rPr>
          <w:spacing w:val="-2"/>
          <w:sz w:val="22"/>
        </w:rPr>
        <w:t>e</w:t>
      </w:r>
      <w:r>
        <w:rPr>
          <w:spacing w:val="-2"/>
          <w:sz w:val="22"/>
        </w:rPr>
        <w:t>s New Roman 11 punktów</w:t>
      </w:r>
      <w:r w:rsidR="0049305D">
        <w:rPr>
          <w:spacing w:val="-2"/>
          <w:sz w:val="22"/>
        </w:rPr>
        <w:t>, imię czcionką tekstową, nazwisko wersalikami</w:t>
      </w:r>
      <w:r w:rsidR="00D2143C">
        <w:rPr>
          <w:spacing w:val="-2"/>
          <w:sz w:val="22"/>
        </w:rPr>
        <w:t>, np. Jan NOWAK</w:t>
      </w:r>
      <w:r>
        <w:rPr>
          <w:spacing w:val="-2"/>
          <w:sz w:val="22"/>
        </w:rPr>
        <w:t xml:space="preserve">. </w:t>
      </w:r>
      <w:r w:rsidR="00D96252">
        <w:rPr>
          <w:spacing w:val="-2"/>
          <w:sz w:val="22"/>
        </w:rPr>
        <w:t xml:space="preserve">Jeżeli artykuł </w:t>
      </w:r>
      <w:r w:rsidR="00D2143C">
        <w:rPr>
          <w:spacing w:val="-2"/>
          <w:sz w:val="22"/>
        </w:rPr>
        <w:t xml:space="preserve">ma </w:t>
      </w:r>
      <w:r w:rsidR="00D96252">
        <w:rPr>
          <w:spacing w:val="-2"/>
          <w:sz w:val="22"/>
        </w:rPr>
        <w:t>współautorów</w:t>
      </w:r>
      <w:r w:rsidR="005F0A77">
        <w:rPr>
          <w:spacing w:val="-2"/>
          <w:sz w:val="22"/>
        </w:rPr>
        <w:t>, to</w:t>
      </w:r>
      <w:r w:rsidR="00D96252">
        <w:rPr>
          <w:spacing w:val="-2"/>
          <w:sz w:val="22"/>
        </w:rPr>
        <w:t xml:space="preserve"> każde imię i nazwisko umieszczamy w oddzielnym wierszu.</w:t>
      </w:r>
    </w:p>
    <w:p w14:paraId="2EC5515C" w14:textId="77777777" w:rsidR="005657DA" w:rsidRPr="00CD529C" w:rsidRDefault="006B4CF9" w:rsidP="00CD529C">
      <w:pPr>
        <w:spacing w:line="240" w:lineRule="auto"/>
        <w:ind w:firstLine="284"/>
        <w:jc w:val="both"/>
        <w:rPr>
          <w:spacing w:val="-2"/>
          <w:sz w:val="22"/>
        </w:rPr>
      </w:pPr>
      <w:r>
        <w:rPr>
          <w:spacing w:val="-2"/>
          <w:sz w:val="22"/>
        </w:rPr>
        <w:t>Nazwy jednostek</w:t>
      </w:r>
      <w:r w:rsidR="005F0A77">
        <w:rPr>
          <w:spacing w:val="-2"/>
          <w:sz w:val="22"/>
        </w:rPr>
        <w:t>,</w:t>
      </w:r>
      <w:r>
        <w:rPr>
          <w:spacing w:val="-2"/>
          <w:sz w:val="22"/>
        </w:rPr>
        <w:t xml:space="preserve"> z których pochodzą autor/autorzy składamy w stopce artykułu</w:t>
      </w:r>
      <w:r w:rsidR="005F0A77">
        <w:rPr>
          <w:spacing w:val="-2"/>
          <w:sz w:val="22"/>
        </w:rPr>
        <w:t>, w formie przypisu dolnego</w:t>
      </w:r>
      <w:r>
        <w:rPr>
          <w:spacing w:val="-2"/>
          <w:sz w:val="22"/>
        </w:rPr>
        <w:t>.</w:t>
      </w:r>
      <w:r w:rsidR="005F0A77">
        <w:rPr>
          <w:spacing w:val="-2"/>
          <w:sz w:val="22"/>
        </w:rPr>
        <w:t xml:space="preserve"> Format numeracji to: *, **, *** itd.</w:t>
      </w:r>
      <w:r>
        <w:rPr>
          <w:spacing w:val="-2"/>
          <w:sz w:val="22"/>
        </w:rPr>
        <w:t xml:space="preserve"> Zapisujemy te informacje </w:t>
      </w:r>
      <w:r w:rsidR="001901DE">
        <w:rPr>
          <w:spacing w:val="-2"/>
          <w:sz w:val="22"/>
        </w:rPr>
        <w:t>w</w:t>
      </w:r>
      <w:r w:rsidR="00C7291D">
        <w:rPr>
          <w:spacing w:val="-2"/>
          <w:sz w:val="22"/>
        </w:rPr>
        <w:t>edług</w:t>
      </w:r>
      <w:r>
        <w:rPr>
          <w:spacing w:val="-2"/>
          <w:sz w:val="22"/>
        </w:rPr>
        <w:t xml:space="preserve"> zasady</w:t>
      </w:r>
      <w:r w:rsidR="005F0A77">
        <w:rPr>
          <w:spacing w:val="-2"/>
          <w:sz w:val="22"/>
        </w:rPr>
        <w:t>:</w:t>
      </w:r>
      <w:r>
        <w:rPr>
          <w:spacing w:val="-2"/>
          <w:sz w:val="22"/>
        </w:rPr>
        <w:t xml:space="preserve"> </w:t>
      </w:r>
      <w:r w:rsidR="005F0A77">
        <w:rPr>
          <w:spacing w:val="-2"/>
          <w:sz w:val="22"/>
        </w:rPr>
        <w:t>n</w:t>
      </w:r>
      <w:r w:rsidR="00D96252">
        <w:rPr>
          <w:spacing w:val="-2"/>
          <w:sz w:val="22"/>
        </w:rPr>
        <w:t>azwa instytutu/katedry</w:t>
      </w:r>
      <w:r w:rsidR="005F0A77">
        <w:rPr>
          <w:spacing w:val="-2"/>
          <w:sz w:val="22"/>
        </w:rPr>
        <w:t>,</w:t>
      </w:r>
      <w:r w:rsidR="00D96252">
        <w:rPr>
          <w:spacing w:val="-2"/>
          <w:sz w:val="22"/>
        </w:rPr>
        <w:t xml:space="preserve"> nazwa jednostki</w:t>
      </w:r>
      <w:r w:rsidR="00371CBF">
        <w:rPr>
          <w:spacing w:val="-2"/>
          <w:sz w:val="22"/>
        </w:rPr>
        <w:t>,</w:t>
      </w:r>
      <w:r w:rsidR="00D96252">
        <w:rPr>
          <w:spacing w:val="-2"/>
          <w:sz w:val="22"/>
        </w:rPr>
        <w:t xml:space="preserve"> z której pochodzą autor/autorzy.</w:t>
      </w:r>
      <w:r>
        <w:rPr>
          <w:spacing w:val="-2"/>
          <w:sz w:val="22"/>
        </w:rPr>
        <w:t xml:space="preserve"> Jeżeli autorzy pochodzą z tej samej jednostki</w:t>
      </w:r>
      <w:r w:rsidR="005F0A77">
        <w:rPr>
          <w:spacing w:val="-2"/>
          <w:sz w:val="22"/>
        </w:rPr>
        <w:t>,</w:t>
      </w:r>
      <w:r>
        <w:rPr>
          <w:spacing w:val="-2"/>
          <w:sz w:val="22"/>
        </w:rPr>
        <w:t xml:space="preserve"> to wystarczy jedna informacja o </w:t>
      </w:r>
      <w:r w:rsidR="00C313AC">
        <w:rPr>
          <w:spacing w:val="-2"/>
          <w:sz w:val="22"/>
        </w:rPr>
        <w:t>miejscu pochodzenia.</w:t>
      </w:r>
      <w:r w:rsidR="00D96252">
        <w:rPr>
          <w:spacing w:val="-2"/>
          <w:sz w:val="22"/>
        </w:rPr>
        <w:t xml:space="preserve"> Jeżeli autorzy są z innych jednostek</w:t>
      </w:r>
      <w:r w:rsidR="008144C3">
        <w:rPr>
          <w:spacing w:val="-2"/>
          <w:sz w:val="22"/>
        </w:rPr>
        <w:t>,</w:t>
      </w:r>
      <w:r w:rsidR="00D96252">
        <w:rPr>
          <w:spacing w:val="-2"/>
          <w:sz w:val="22"/>
        </w:rPr>
        <w:t xml:space="preserve"> kolejne informacje umieszczamy od nowego wiersza.</w:t>
      </w:r>
    </w:p>
    <w:p w14:paraId="62CF01B9" w14:textId="77777777" w:rsidR="00BB3C6E" w:rsidRPr="00391E8B" w:rsidRDefault="00C7291D" w:rsidP="0090555B">
      <w:pPr>
        <w:spacing w:before="560" w:after="440" w:line="240" w:lineRule="auto"/>
        <w:ind w:firstLine="0"/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 xml:space="preserve">4. </w:t>
      </w:r>
      <w:r w:rsidR="00BB3C6E">
        <w:rPr>
          <w:b/>
          <w:caps/>
          <w:sz w:val="22"/>
          <w:szCs w:val="22"/>
        </w:rPr>
        <w:t>ZASADY SKŁADANIA FORMUŁ MATEMATYCZNYCH, RYSUNKÓW I TABEL</w:t>
      </w:r>
    </w:p>
    <w:p w14:paraId="3A82051A" w14:textId="77777777" w:rsidR="00BB3C6E" w:rsidRPr="00847340" w:rsidRDefault="00C7291D" w:rsidP="00F975CC">
      <w:pPr>
        <w:spacing w:before="360" w:after="360" w:line="240" w:lineRule="auto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4.1. </w:t>
      </w:r>
      <w:r w:rsidR="007A2FFF">
        <w:rPr>
          <w:b/>
          <w:sz w:val="22"/>
          <w:szCs w:val="22"/>
        </w:rPr>
        <w:t>Zamieszczanie f</w:t>
      </w:r>
      <w:r w:rsidR="007D79D5">
        <w:rPr>
          <w:b/>
          <w:sz w:val="22"/>
          <w:szCs w:val="22"/>
        </w:rPr>
        <w:t>ormuł</w:t>
      </w:r>
      <w:r w:rsidR="007A2FFF">
        <w:rPr>
          <w:b/>
          <w:sz w:val="22"/>
          <w:szCs w:val="22"/>
        </w:rPr>
        <w:t xml:space="preserve"> matematycznych</w:t>
      </w:r>
    </w:p>
    <w:p w14:paraId="290A89B1" w14:textId="77777777" w:rsidR="00BB3C6E" w:rsidRDefault="005676A5" w:rsidP="00BB3C6E">
      <w:pPr>
        <w:spacing w:line="240" w:lineRule="auto"/>
        <w:ind w:firstLine="284"/>
        <w:jc w:val="both"/>
        <w:rPr>
          <w:spacing w:val="-2"/>
          <w:sz w:val="22"/>
        </w:rPr>
      </w:pPr>
      <w:r>
        <w:rPr>
          <w:spacing w:val="-2"/>
          <w:sz w:val="22"/>
        </w:rPr>
        <w:t>Do składania wzorów matematycznych używa się czcionk</w:t>
      </w:r>
      <w:r w:rsidR="00371CBF">
        <w:rPr>
          <w:spacing w:val="-2"/>
          <w:sz w:val="22"/>
        </w:rPr>
        <w:t>i</w:t>
      </w:r>
      <w:r>
        <w:rPr>
          <w:spacing w:val="-2"/>
          <w:sz w:val="22"/>
        </w:rPr>
        <w:t xml:space="preserve"> Times New Roman 11-punktow</w:t>
      </w:r>
      <w:r w:rsidR="00371CBF">
        <w:rPr>
          <w:spacing w:val="-2"/>
          <w:sz w:val="22"/>
        </w:rPr>
        <w:t>ej</w:t>
      </w:r>
      <w:r w:rsidR="005F0A77">
        <w:rPr>
          <w:spacing w:val="-2"/>
          <w:sz w:val="22"/>
        </w:rPr>
        <w:t>.</w:t>
      </w:r>
      <w:r w:rsidR="004323A4">
        <w:rPr>
          <w:spacing w:val="-2"/>
          <w:sz w:val="22"/>
        </w:rPr>
        <w:t xml:space="preserve"> </w:t>
      </w:r>
      <w:r w:rsidR="005F0A77">
        <w:rPr>
          <w:sz w:val="22"/>
        </w:rPr>
        <w:t>I</w:t>
      </w:r>
      <w:r w:rsidR="004323A4">
        <w:rPr>
          <w:sz w:val="22"/>
        </w:rPr>
        <w:t>ndeksy</w:t>
      </w:r>
      <w:r>
        <w:rPr>
          <w:sz w:val="22"/>
        </w:rPr>
        <w:t xml:space="preserve"> dolne i górne</w:t>
      </w:r>
      <w:r w:rsidR="004323A4">
        <w:rPr>
          <w:sz w:val="22"/>
        </w:rPr>
        <w:t xml:space="preserve"> składamy czcionką 7</w:t>
      </w:r>
      <w:r>
        <w:rPr>
          <w:sz w:val="22"/>
        </w:rPr>
        <w:t>-</w:t>
      </w:r>
      <w:r w:rsidR="004323A4">
        <w:rPr>
          <w:sz w:val="22"/>
        </w:rPr>
        <w:t>punktową.</w:t>
      </w:r>
      <w:r w:rsidR="004323A4">
        <w:rPr>
          <w:spacing w:val="-2"/>
          <w:sz w:val="22"/>
        </w:rPr>
        <w:t xml:space="preserve"> Wzory powinny być wyśrodkowane.</w:t>
      </w:r>
      <w:r w:rsidR="002E22FF">
        <w:rPr>
          <w:spacing w:val="-2"/>
          <w:sz w:val="22"/>
        </w:rPr>
        <w:t xml:space="preserve"> Wszystkie wzory w publikacji powinny</w:t>
      </w:r>
      <w:r w:rsidR="001901DE">
        <w:rPr>
          <w:spacing w:val="-2"/>
          <w:sz w:val="22"/>
        </w:rPr>
        <w:t xml:space="preserve"> mieć</w:t>
      </w:r>
      <w:r w:rsidR="002E22FF">
        <w:rPr>
          <w:spacing w:val="-2"/>
          <w:sz w:val="22"/>
        </w:rPr>
        <w:t xml:space="preserve"> swoje numery.</w:t>
      </w:r>
      <w:r w:rsidR="004323A4">
        <w:rPr>
          <w:spacing w:val="-2"/>
          <w:sz w:val="22"/>
        </w:rPr>
        <w:t xml:space="preserve"> Wzory należy sk</w:t>
      </w:r>
      <w:r w:rsidR="008144C3">
        <w:rPr>
          <w:spacing w:val="-2"/>
          <w:sz w:val="22"/>
        </w:rPr>
        <w:t>ł</w:t>
      </w:r>
      <w:r w:rsidR="004323A4">
        <w:rPr>
          <w:spacing w:val="-2"/>
          <w:sz w:val="22"/>
        </w:rPr>
        <w:t xml:space="preserve">adać według następującego </w:t>
      </w:r>
      <w:r w:rsidR="00186828">
        <w:rPr>
          <w:spacing w:val="-2"/>
          <w:sz w:val="22"/>
        </w:rPr>
        <w:t>przykładu</w:t>
      </w:r>
      <w:r w:rsidR="004323A4">
        <w:rPr>
          <w:spacing w:val="-2"/>
          <w:sz w:val="22"/>
        </w:rPr>
        <w:t>:</w:t>
      </w:r>
    </w:p>
    <w:p w14:paraId="14511D93" w14:textId="77777777" w:rsidR="00186828" w:rsidRDefault="00186828" w:rsidP="00BB3C6E">
      <w:pPr>
        <w:spacing w:line="240" w:lineRule="auto"/>
        <w:ind w:firstLine="284"/>
        <w:jc w:val="both"/>
        <w:rPr>
          <w:spacing w:val="-2"/>
          <w:sz w:val="22"/>
        </w:rPr>
      </w:pPr>
      <w:r>
        <w:rPr>
          <w:spacing w:val="-2"/>
          <w:sz w:val="22"/>
        </w:rPr>
        <w:t xml:space="preserve">W odniesieniu do każdej klasy pojedynczych zdarzeń akustycznych oblicza się średnią logarytmiczną wartość poziomu ekspozycyjnego </w:t>
      </w:r>
      <w:proofErr w:type="spellStart"/>
      <w:r w:rsidRPr="00BD0D45">
        <w:rPr>
          <w:i/>
          <w:spacing w:val="-2"/>
          <w:sz w:val="22"/>
        </w:rPr>
        <w:t>L</w:t>
      </w:r>
      <w:r w:rsidRPr="00BD0D45">
        <w:rPr>
          <w:i/>
          <w:spacing w:val="-2"/>
          <w:sz w:val="22"/>
          <w:vertAlign w:val="subscript"/>
        </w:rPr>
        <w:t>AEk</w:t>
      </w:r>
      <w:proofErr w:type="spellEnd"/>
      <w:r>
        <w:rPr>
          <w:spacing w:val="-2"/>
          <w:sz w:val="22"/>
        </w:rPr>
        <w:t xml:space="preserve"> zgodnie z poniższą zależnością:</w:t>
      </w:r>
    </w:p>
    <w:p w14:paraId="06E854D1" w14:textId="47EC2EE2" w:rsidR="00186828" w:rsidRDefault="005616E4" w:rsidP="004C072D">
      <w:pPr>
        <w:tabs>
          <w:tab w:val="center" w:pos="3544"/>
          <w:tab w:val="right" w:pos="7371"/>
        </w:tabs>
        <w:spacing w:line="240" w:lineRule="auto"/>
        <w:ind w:firstLine="0"/>
        <w:rPr>
          <w:spacing w:val="-2"/>
          <w:sz w:val="22"/>
        </w:rPr>
      </w:pPr>
      <w:r>
        <w:rPr>
          <w:spacing w:val="-2"/>
          <w:sz w:val="22"/>
        </w:rPr>
        <w:tab/>
      </w:r>
      <m:oMath>
        <m:sSub>
          <m:sSubPr>
            <m:ctrlPr>
              <w:rPr>
                <w:rFonts w:ascii="Cambria Math" w:hAnsi="Cambria Math"/>
                <w:i/>
                <w:spacing w:val="-2"/>
                <w:sz w:val="22"/>
              </w:rPr>
            </m:ctrlPr>
          </m:sSubPr>
          <m:e>
            <m:r>
              <w:rPr>
                <w:rFonts w:ascii="Cambria Math"/>
                <w:spacing w:val="-2"/>
                <w:sz w:val="22"/>
              </w:rPr>
              <m:t>L</m:t>
            </m:r>
          </m:e>
          <m:sub>
            <m:r>
              <w:rPr>
                <w:rFonts w:ascii="Cambria Math"/>
                <w:spacing w:val="-2"/>
                <w:sz w:val="22"/>
              </w:rPr>
              <m:t>AEk</m:t>
            </m:r>
          </m:sub>
        </m:sSub>
        <m:r>
          <w:rPr>
            <w:rFonts w:ascii="Cambria Math"/>
            <w:spacing w:val="-2"/>
            <w:sz w:val="22"/>
          </w:rPr>
          <m:t>=10</m:t>
        </m:r>
        <m:func>
          <m:funcPr>
            <m:ctrlPr>
              <w:rPr>
                <w:rFonts w:ascii="Cambria Math" w:hAnsi="Cambria Math"/>
                <w:i/>
                <w:spacing w:val="-2"/>
                <w:sz w:val="22"/>
              </w:rPr>
            </m:ctrlPr>
          </m:funcPr>
          <m:fName>
            <m:r>
              <w:rPr>
                <w:rFonts w:ascii="Cambria Math"/>
                <w:spacing w:val="-2"/>
                <w:sz w:val="22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pacing w:val="-2"/>
                    <w:sz w:val="2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pacing w:val="-2"/>
                        <w:sz w:val="22"/>
                      </w:rPr>
                    </m:ctrlPr>
                  </m:fPr>
                  <m:num>
                    <m:r>
                      <w:rPr>
                        <w:rFonts w:ascii="Cambria Math"/>
                        <w:spacing w:val="-2"/>
                        <w:sz w:val="22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  <w:spacing w:val="-2"/>
                        <w:sz w:val="22"/>
                      </w:rPr>
                      <m:t>n</m:t>
                    </m:r>
                  </m:den>
                </m:f>
                <m:nary>
                  <m:naryPr>
                    <m:chr m:val="∑"/>
                    <m:ctrlPr>
                      <w:rPr>
                        <w:rFonts w:ascii="Cambria Math" w:hAnsi="Cambria Math"/>
                        <w:i/>
                        <w:spacing w:val="-2"/>
                        <w:sz w:val="22"/>
                      </w:rPr>
                    </m:ctrlPr>
                  </m:naryPr>
                  <m:sub>
                    <m:r>
                      <w:rPr>
                        <w:rFonts w:ascii="Cambria Math"/>
                        <w:spacing w:val="-2"/>
                        <w:sz w:val="22"/>
                      </w:rPr>
                      <m:t>i=1</m:t>
                    </m:r>
                  </m:sub>
                  <m:sup>
                    <m:r>
                      <w:rPr>
                        <w:rFonts w:ascii="Cambria Math"/>
                        <w:spacing w:val="-2"/>
                        <w:sz w:val="22"/>
                      </w:rPr>
                      <m:t>n</m:t>
                    </m:r>
                  </m:sup>
                  <m:e>
                    <m:r>
                      <w:rPr>
                        <w:rFonts w:ascii="Cambria Math"/>
                        <w:spacing w:val="-2"/>
                        <w:sz w:val="22"/>
                      </w:rPr>
                      <m:t>1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pacing w:val="-2"/>
                            <w:sz w:val="22"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spacing w:val="-2"/>
                            <w:sz w:val="22"/>
                          </w:rPr>
                          <m:t>0</m:t>
                        </m:r>
                      </m:e>
                      <m:sup>
                        <m:r>
                          <w:rPr>
                            <w:rFonts w:ascii="Cambria Math"/>
                            <w:spacing w:val="-2"/>
                            <w:sz w:val="22"/>
                          </w:rPr>
                          <m:t>0,1</m:t>
                        </m:r>
                        <m:r>
                          <w:rPr>
                            <w:rFonts w:ascii="Cambria Math" w:hAnsi="Cambria Math" w:cs="Cambria Math"/>
                            <w:spacing w:val="-2"/>
                            <w:sz w:val="22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pacing w:val="-2"/>
                                <w:sz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  <w:spacing w:val="-2"/>
                                <w:sz w:val="22"/>
                              </w:rPr>
                              <m:t>L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spacing w:val="-2"/>
                                <w:sz w:val="22"/>
                              </w:rPr>
                              <m:t>AEki</m:t>
                            </m:r>
                          </m:sub>
                        </m:sSub>
                      </m:sup>
                    </m:sSup>
                  </m:e>
                </m:nary>
              </m:e>
            </m:d>
          </m:e>
        </m:func>
      </m:oMath>
      <w:r w:rsidR="00186828">
        <w:rPr>
          <w:spacing w:val="-2"/>
          <w:sz w:val="22"/>
        </w:rPr>
        <w:t xml:space="preserve"> </w:t>
      </w:r>
      <w:r>
        <w:rPr>
          <w:spacing w:val="-2"/>
          <w:sz w:val="22"/>
        </w:rPr>
        <w:tab/>
      </w:r>
      <w:r w:rsidR="004C072D">
        <w:rPr>
          <w:spacing w:val="-2"/>
          <w:sz w:val="22"/>
        </w:rPr>
        <w:t xml:space="preserve"> </w:t>
      </w:r>
      <w:r w:rsidR="00186828">
        <w:rPr>
          <w:spacing w:val="-2"/>
          <w:sz w:val="22"/>
        </w:rPr>
        <w:t>(1)</w:t>
      </w:r>
    </w:p>
    <w:p w14:paraId="1A0A832F" w14:textId="77777777" w:rsidR="00AE56E7" w:rsidRDefault="00AE56E7" w:rsidP="00124A83">
      <w:pPr>
        <w:spacing w:line="240" w:lineRule="auto"/>
        <w:ind w:firstLine="0"/>
        <w:jc w:val="both"/>
        <w:rPr>
          <w:spacing w:val="-2"/>
          <w:sz w:val="20"/>
        </w:rPr>
      </w:pPr>
    </w:p>
    <w:p w14:paraId="205770D3" w14:textId="77777777" w:rsidR="00186828" w:rsidRPr="00EB10A9" w:rsidRDefault="00186828" w:rsidP="00124A83">
      <w:pPr>
        <w:spacing w:line="240" w:lineRule="auto"/>
        <w:ind w:firstLine="0"/>
        <w:jc w:val="both"/>
        <w:rPr>
          <w:spacing w:val="-2"/>
          <w:sz w:val="20"/>
        </w:rPr>
      </w:pPr>
      <w:r w:rsidRPr="00EB10A9">
        <w:rPr>
          <w:spacing w:val="-2"/>
          <w:sz w:val="20"/>
        </w:rPr>
        <w:t>gdzie:</w:t>
      </w:r>
    </w:p>
    <w:p w14:paraId="559024D2" w14:textId="77777777" w:rsidR="00186828" w:rsidRPr="00571E58" w:rsidRDefault="00186828" w:rsidP="00AE56E7">
      <w:pPr>
        <w:spacing w:line="240" w:lineRule="auto"/>
        <w:ind w:firstLine="0"/>
        <w:jc w:val="both"/>
        <w:rPr>
          <w:spacing w:val="-2"/>
          <w:sz w:val="22"/>
          <w:szCs w:val="22"/>
        </w:rPr>
      </w:pPr>
      <w:proofErr w:type="spellStart"/>
      <w:r w:rsidRPr="00571E58">
        <w:rPr>
          <w:i/>
          <w:spacing w:val="-2"/>
          <w:sz w:val="22"/>
          <w:szCs w:val="22"/>
        </w:rPr>
        <w:t>L</w:t>
      </w:r>
      <w:r w:rsidRPr="00571E58">
        <w:rPr>
          <w:i/>
          <w:spacing w:val="-2"/>
          <w:sz w:val="22"/>
          <w:szCs w:val="22"/>
          <w:vertAlign w:val="subscript"/>
        </w:rPr>
        <w:t>A</w:t>
      </w:r>
      <w:r w:rsidR="00C7291D" w:rsidRPr="00571E58">
        <w:rPr>
          <w:i/>
          <w:spacing w:val="-2"/>
          <w:sz w:val="22"/>
          <w:szCs w:val="22"/>
          <w:vertAlign w:val="subscript"/>
        </w:rPr>
        <w:t>e</w:t>
      </w:r>
      <w:r w:rsidRPr="00571E58">
        <w:rPr>
          <w:i/>
          <w:spacing w:val="-2"/>
          <w:sz w:val="22"/>
          <w:szCs w:val="22"/>
          <w:vertAlign w:val="subscript"/>
        </w:rPr>
        <w:t>k</w:t>
      </w:r>
      <w:proofErr w:type="spellEnd"/>
      <w:r w:rsidR="00EB10A9" w:rsidRPr="00571E58">
        <w:rPr>
          <w:spacing w:val="-2"/>
          <w:sz w:val="22"/>
          <w:szCs w:val="22"/>
        </w:rPr>
        <w:t> </w:t>
      </w:r>
      <w:r w:rsidRPr="00571E58">
        <w:rPr>
          <w:spacing w:val="-2"/>
          <w:sz w:val="22"/>
          <w:szCs w:val="22"/>
        </w:rPr>
        <w:t>–</w:t>
      </w:r>
      <w:r w:rsidR="00EB10A9" w:rsidRPr="00571E58">
        <w:rPr>
          <w:spacing w:val="-2"/>
          <w:sz w:val="22"/>
          <w:szCs w:val="22"/>
        </w:rPr>
        <w:t> </w:t>
      </w:r>
      <w:r w:rsidRPr="00571E58">
        <w:rPr>
          <w:spacing w:val="-2"/>
          <w:sz w:val="22"/>
          <w:szCs w:val="22"/>
        </w:rPr>
        <w:t xml:space="preserve">średni poziom ekspozycyjny wyrażony dla pojedynczych zdarzeń akustycznych, należących do klasy </w:t>
      </w:r>
      <w:r w:rsidRPr="00571E58">
        <w:rPr>
          <w:i/>
          <w:spacing w:val="-2"/>
          <w:sz w:val="22"/>
          <w:szCs w:val="22"/>
        </w:rPr>
        <w:t>k</w:t>
      </w:r>
      <w:r w:rsidRPr="00571E58">
        <w:rPr>
          <w:spacing w:val="-2"/>
          <w:sz w:val="22"/>
          <w:szCs w:val="22"/>
        </w:rPr>
        <w:t xml:space="preserve"> [</w:t>
      </w:r>
      <w:proofErr w:type="spellStart"/>
      <w:r w:rsidRPr="00571E58">
        <w:rPr>
          <w:spacing w:val="-2"/>
          <w:sz w:val="22"/>
          <w:szCs w:val="22"/>
        </w:rPr>
        <w:t>dB</w:t>
      </w:r>
      <w:proofErr w:type="spellEnd"/>
      <w:r w:rsidRPr="00571E58">
        <w:rPr>
          <w:spacing w:val="-2"/>
          <w:sz w:val="22"/>
          <w:szCs w:val="22"/>
        </w:rPr>
        <w:t>],</w:t>
      </w:r>
    </w:p>
    <w:p w14:paraId="15E161C9" w14:textId="77777777" w:rsidR="00186828" w:rsidRPr="00571E58" w:rsidRDefault="00186828" w:rsidP="001E6530">
      <w:pPr>
        <w:spacing w:line="240" w:lineRule="auto"/>
        <w:ind w:firstLine="0"/>
        <w:jc w:val="both"/>
        <w:rPr>
          <w:spacing w:val="-2"/>
          <w:sz w:val="22"/>
          <w:szCs w:val="22"/>
        </w:rPr>
      </w:pPr>
      <w:r w:rsidRPr="00571E58">
        <w:rPr>
          <w:i/>
          <w:spacing w:val="-2"/>
          <w:sz w:val="22"/>
          <w:szCs w:val="22"/>
        </w:rPr>
        <w:t>n</w:t>
      </w:r>
      <w:r w:rsidR="00EB10A9" w:rsidRPr="00571E58">
        <w:rPr>
          <w:spacing w:val="-2"/>
          <w:sz w:val="22"/>
          <w:szCs w:val="22"/>
        </w:rPr>
        <w:t> – </w:t>
      </w:r>
      <w:r w:rsidRPr="00571E58">
        <w:rPr>
          <w:spacing w:val="-2"/>
          <w:sz w:val="22"/>
          <w:szCs w:val="22"/>
        </w:rPr>
        <w:t xml:space="preserve">liczba pojedynczych zdarzeń akustycznych należących do klasy oznaczonej </w:t>
      </w:r>
      <w:r w:rsidRPr="00571E58">
        <w:rPr>
          <w:i/>
          <w:spacing w:val="-2"/>
          <w:sz w:val="22"/>
          <w:szCs w:val="22"/>
        </w:rPr>
        <w:t>k</w:t>
      </w:r>
      <w:r w:rsidR="00EB10A9" w:rsidRPr="00571E58">
        <w:rPr>
          <w:spacing w:val="-2"/>
          <w:sz w:val="22"/>
          <w:szCs w:val="22"/>
        </w:rPr>
        <w:t>,</w:t>
      </w:r>
    </w:p>
    <w:p w14:paraId="0271192A" w14:textId="77777777" w:rsidR="00186828" w:rsidRPr="00571E58" w:rsidRDefault="00186828" w:rsidP="00AE56E7">
      <w:pPr>
        <w:spacing w:line="240" w:lineRule="auto"/>
        <w:ind w:firstLine="0"/>
        <w:jc w:val="both"/>
        <w:rPr>
          <w:spacing w:val="-2"/>
          <w:sz w:val="22"/>
          <w:szCs w:val="22"/>
        </w:rPr>
      </w:pPr>
      <w:proofErr w:type="spellStart"/>
      <w:r w:rsidRPr="00571E58">
        <w:rPr>
          <w:i/>
          <w:spacing w:val="-2"/>
          <w:sz w:val="22"/>
          <w:szCs w:val="22"/>
        </w:rPr>
        <w:lastRenderedPageBreak/>
        <w:t>L</w:t>
      </w:r>
      <w:r w:rsidRPr="00571E58">
        <w:rPr>
          <w:i/>
          <w:spacing w:val="-2"/>
          <w:sz w:val="22"/>
          <w:szCs w:val="22"/>
          <w:vertAlign w:val="subscript"/>
        </w:rPr>
        <w:t>A</w:t>
      </w:r>
      <w:r w:rsidR="00C7291D" w:rsidRPr="00571E58">
        <w:rPr>
          <w:i/>
          <w:spacing w:val="-2"/>
          <w:sz w:val="22"/>
          <w:szCs w:val="22"/>
          <w:vertAlign w:val="subscript"/>
        </w:rPr>
        <w:t>e</w:t>
      </w:r>
      <w:r w:rsidRPr="00571E58">
        <w:rPr>
          <w:i/>
          <w:spacing w:val="-2"/>
          <w:sz w:val="22"/>
          <w:szCs w:val="22"/>
          <w:vertAlign w:val="subscript"/>
        </w:rPr>
        <w:t>ki</w:t>
      </w:r>
      <w:proofErr w:type="spellEnd"/>
      <w:r w:rsidR="00EB10A9" w:rsidRPr="00571E58">
        <w:rPr>
          <w:spacing w:val="-2"/>
          <w:sz w:val="22"/>
          <w:szCs w:val="22"/>
        </w:rPr>
        <w:t> – </w:t>
      </w:r>
      <w:r w:rsidRPr="00571E58">
        <w:rPr>
          <w:spacing w:val="-2"/>
          <w:sz w:val="22"/>
          <w:szCs w:val="22"/>
        </w:rPr>
        <w:t xml:space="preserve">wartość poziomu ekspozycyjnego dla pojedynczych zdarzeń akustycznych </w:t>
      </w:r>
      <w:r w:rsidR="00EB10A9" w:rsidRPr="00571E58">
        <w:rPr>
          <w:spacing w:val="-2"/>
          <w:sz w:val="22"/>
          <w:szCs w:val="22"/>
        </w:rPr>
        <w:t xml:space="preserve">zakwalifikowanych do klasy </w:t>
      </w:r>
      <w:r w:rsidR="00EB10A9" w:rsidRPr="00571E58">
        <w:rPr>
          <w:i/>
          <w:spacing w:val="-2"/>
          <w:sz w:val="22"/>
          <w:szCs w:val="22"/>
        </w:rPr>
        <w:t>k</w:t>
      </w:r>
      <w:r w:rsidR="00EB10A9" w:rsidRPr="00571E58">
        <w:rPr>
          <w:spacing w:val="-2"/>
          <w:sz w:val="22"/>
          <w:szCs w:val="22"/>
        </w:rPr>
        <w:t xml:space="preserve"> [</w:t>
      </w:r>
      <w:proofErr w:type="spellStart"/>
      <w:r w:rsidR="00EB10A9" w:rsidRPr="00571E58">
        <w:rPr>
          <w:spacing w:val="-2"/>
          <w:sz w:val="22"/>
          <w:szCs w:val="22"/>
        </w:rPr>
        <w:t>dB</w:t>
      </w:r>
      <w:proofErr w:type="spellEnd"/>
      <w:r w:rsidR="00EB10A9" w:rsidRPr="00571E58">
        <w:rPr>
          <w:spacing w:val="-2"/>
          <w:sz w:val="22"/>
          <w:szCs w:val="22"/>
        </w:rPr>
        <w:t>].</w:t>
      </w:r>
    </w:p>
    <w:p w14:paraId="47DF1C20" w14:textId="77777777" w:rsidR="00186828" w:rsidRDefault="00CA41E3" w:rsidP="001901DE">
      <w:pPr>
        <w:spacing w:line="240" w:lineRule="auto"/>
        <w:ind w:firstLine="284"/>
        <w:jc w:val="both"/>
        <w:rPr>
          <w:spacing w:val="-2"/>
          <w:sz w:val="22"/>
        </w:rPr>
      </w:pPr>
      <w:r>
        <w:rPr>
          <w:spacing w:val="-2"/>
          <w:sz w:val="22"/>
        </w:rPr>
        <w:t xml:space="preserve">Wszystkie zmienne użyte we wzorach powinny być wyjaśnione zgodnie z zasadami zamieszczonymi w przykładzie. Wyjaśnienie zmiennych składamy czcionką Times New Roman </w:t>
      </w:r>
      <w:r w:rsidR="00B17CDF">
        <w:rPr>
          <w:spacing w:val="-2"/>
          <w:sz w:val="22"/>
        </w:rPr>
        <w:t>11</w:t>
      </w:r>
      <w:r>
        <w:rPr>
          <w:spacing w:val="-2"/>
          <w:sz w:val="22"/>
        </w:rPr>
        <w:t>-punktową.</w:t>
      </w:r>
      <w:r w:rsidR="001901DE">
        <w:rPr>
          <w:spacing w:val="-2"/>
          <w:sz w:val="22"/>
        </w:rPr>
        <w:t xml:space="preserve"> Pomiędzy tekstem objaśniającym wzory a wła</w:t>
      </w:r>
      <w:r w:rsidR="005A4CA3">
        <w:rPr>
          <w:spacing w:val="-2"/>
          <w:sz w:val="22"/>
        </w:rPr>
        <w:t>ściwym</w:t>
      </w:r>
      <w:r w:rsidR="001901DE">
        <w:rPr>
          <w:spacing w:val="-2"/>
          <w:sz w:val="22"/>
        </w:rPr>
        <w:t xml:space="preserve"> tekstem publikacji nie umieszczamy odstępu.</w:t>
      </w:r>
    </w:p>
    <w:p w14:paraId="5546D67C" w14:textId="77777777" w:rsidR="00952E55" w:rsidRPr="00847340" w:rsidRDefault="00C7291D" w:rsidP="00F975CC">
      <w:pPr>
        <w:spacing w:before="360" w:after="360" w:line="240" w:lineRule="auto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4.2. </w:t>
      </w:r>
      <w:r w:rsidR="007A2FFF">
        <w:rPr>
          <w:b/>
          <w:sz w:val="22"/>
          <w:szCs w:val="22"/>
        </w:rPr>
        <w:t>Zamieszczanie rysunków w tekście</w:t>
      </w:r>
    </w:p>
    <w:p w14:paraId="199F423E" w14:textId="77777777" w:rsidR="00952E55" w:rsidRDefault="00952E55" w:rsidP="00952E55">
      <w:pPr>
        <w:spacing w:line="240" w:lineRule="auto"/>
        <w:ind w:firstLine="284"/>
        <w:jc w:val="both"/>
        <w:rPr>
          <w:spacing w:val="-2"/>
          <w:sz w:val="22"/>
        </w:rPr>
      </w:pPr>
      <w:r>
        <w:rPr>
          <w:spacing w:val="-2"/>
          <w:sz w:val="22"/>
        </w:rPr>
        <w:t xml:space="preserve">Wszystkie rysunki (rysunki, wykresy, </w:t>
      </w:r>
      <w:r w:rsidR="00736B0F">
        <w:rPr>
          <w:spacing w:val="-2"/>
          <w:sz w:val="22"/>
        </w:rPr>
        <w:t xml:space="preserve">zdjęcia itp.) powinny być takiej </w:t>
      </w:r>
      <w:r w:rsidR="0040255D">
        <w:rPr>
          <w:spacing w:val="-2"/>
          <w:sz w:val="22"/>
        </w:rPr>
        <w:t>wielkości</w:t>
      </w:r>
      <w:r w:rsidR="00791896">
        <w:rPr>
          <w:spacing w:val="-2"/>
          <w:sz w:val="22"/>
        </w:rPr>
        <w:t>,</w:t>
      </w:r>
      <w:r w:rsidR="0040255D">
        <w:rPr>
          <w:spacing w:val="-2"/>
          <w:sz w:val="22"/>
        </w:rPr>
        <w:t xml:space="preserve"> aby można było odczytać wszystkie potrzeb</w:t>
      </w:r>
      <w:r w:rsidR="00791896">
        <w:rPr>
          <w:spacing w:val="-2"/>
          <w:sz w:val="22"/>
        </w:rPr>
        <w:t>n</w:t>
      </w:r>
      <w:r w:rsidR="0040255D">
        <w:rPr>
          <w:spacing w:val="-2"/>
          <w:sz w:val="22"/>
        </w:rPr>
        <w:t xml:space="preserve">e informacje. </w:t>
      </w:r>
      <w:r w:rsidR="00DE5305">
        <w:rPr>
          <w:spacing w:val="-2"/>
          <w:sz w:val="22"/>
        </w:rPr>
        <w:t>Artykuł</w:t>
      </w:r>
      <w:r w:rsidR="00791896">
        <w:rPr>
          <w:spacing w:val="-2"/>
          <w:sz w:val="22"/>
        </w:rPr>
        <w:t xml:space="preserve"> </w:t>
      </w:r>
      <w:r w:rsidR="00DE5305">
        <w:rPr>
          <w:spacing w:val="-2"/>
          <w:sz w:val="22"/>
        </w:rPr>
        <w:t>będzie</w:t>
      </w:r>
      <w:r w:rsidR="00791896">
        <w:rPr>
          <w:spacing w:val="-2"/>
          <w:sz w:val="22"/>
        </w:rPr>
        <w:t xml:space="preserve"> drukowan</w:t>
      </w:r>
      <w:r w:rsidR="00DE5305">
        <w:rPr>
          <w:spacing w:val="-2"/>
          <w:sz w:val="22"/>
        </w:rPr>
        <w:t>y</w:t>
      </w:r>
      <w:r w:rsidR="00791896">
        <w:rPr>
          <w:spacing w:val="-2"/>
          <w:sz w:val="22"/>
        </w:rPr>
        <w:t xml:space="preserve"> w skali szarości, dlatego rysunki też należ</w:t>
      </w:r>
      <w:r w:rsidR="00720492">
        <w:rPr>
          <w:spacing w:val="-2"/>
          <w:sz w:val="22"/>
        </w:rPr>
        <w:t>y</w:t>
      </w:r>
      <w:r w:rsidR="00791896">
        <w:rPr>
          <w:spacing w:val="-2"/>
          <w:sz w:val="22"/>
        </w:rPr>
        <w:t xml:space="preserve"> przygotować w tej skali barw.</w:t>
      </w:r>
      <w:r w:rsidR="00F94D3A">
        <w:rPr>
          <w:spacing w:val="-2"/>
          <w:sz w:val="22"/>
        </w:rPr>
        <w:t xml:space="preserve"> Na wszystkie rysunki powinno być powołanie w tekście publikacji. W tym celu stosujemy skrót </w:t>
      </w:r>
      <w:r w:rsidR="00D80084">
        <w:rPr>
          <w:spacing w:val="-2"/>
          <w:sz w:val="22"/>
        </w:rPr>
        <w:t>R</w:t>
      </w:r>
      <w:r w:rsidR="00F94D3A">
        <w:rPr>
          <w:spacing w:val="-2"/>
          <w:sz w:val="22"/>
        </w:rPr>
        <w:t>ys. 1</w:t>
      </w:r>
      <w:r w:rsidR="00994682">
        <w:rPr>
          <w:spacing w:val="-2"/>
          <w:sz w:val="22"/>
        </w:rPr>
        <w:t xml:space="preserve"> (Fig. 1)</w:t>
      </w:r>
      <w:r w:rsidR="00F94D3A">
        <w:rPr>
          <w:spacing w:val="-2"/>
          <w:sz w:val="22"/>
        </w:rPr>
        <w:t xml:space="preserve">. Rysunki numerujemy </w:t>
      </w:r>
      <w:r w:rsidR="005616E4">
        <w:rPr>
          <w:spacing w:val="-2"/>
          <w:sz w:val="22"/>
        </w:rPr>
        <w:t>zgodnie z kolejnością</w:t>
      </w:r>
      <w:r w:rsidR="00791896">
        <w:rPr>
          <w:spacing w:val="-2"/>
          <w:sz w:val="22"/>
        </w:rPr>
        <w:t>,</w:t>
      </w:r>
      <w:r w:rsidR="00F94D3A">
        <w:rPr>
          <w:spacing w:val="-2"/>
          <w:sz w:val="22"/>
        </w:rPr>
        <w:t xml:space="preserve"> w jaki</w:t>
      </w:r>
      <w:r w:rsidR="00791896">
        <w:rPr>
          <w:spacing w:val="-2"/>
          <w:sz w:val="22"/>
        </w:rPr>
        <w:t>ej</w:t>
      </w:r>
      <w:r w:rsidR="00F94D3A">
        <w:rPr>
          <w:spacing w:val="-2"/>
          <w:sz w:val="22"/>
        </w:rPr>
        <w:t xml:space="preserve"> pojawiają się w tekście.</w:t>
      </w:r>
    </w:p>
    <w:p w14:paraId="0DBD0D48" w14:textId="77777777" w:rsidR="003F13C8" w:rsidRDefault="003F13C8" w:rsidP="00C45A30">
      <w:pPr>
        <w:spacing w:after="240" w:line="240" w:lineRule="auto"/>
        <w:ind w:firstLine="284"/>
        <w:jc w:val="both"/>
        <w:rPr>
          <w:spacing w:val="-2"/>
          <w:sz w:val="22"/>
        </w:rPr>
      </w:pPr>
      <w:r>
        <w:rPr>
          <w:spacing w:val="-2"/>
          <w:sz w:val="22"/>
        </w:rPr>
        <w:t>Poniżej przedstawiono przykład zamieszczenia rysunku w tekście artykułu</w:t>
      </w:r>
      <w:r w:rsidR="007A2FFF">
        <w:rPr>
          <w:spacing w:val="-2"/>
          <w:sz w:val="22"/>
        </w:rPr>
        <w:t>.</w:t>
      </w:r>
    </w:p>
    <w:p w14:paraId="28B344F2" w14:textId="329CA2D4" w:rsidR="003F13C8" w:rsidRDefault="004C072D" w:rsidP="00F975CC">
      <w:pPr>
        <w:spacing w:line="240" w:lineRule="auto"/>
        <w:ind w:firstLine="0"/>
        <w:jc w:val="center"/>
        <w:rPr>
          <w:spacing w:val="-2"/>
          <w:sz w:val="22"/>
        </w:rPr>
      </w:pPr>
      <w:r>
        <w:rPr>
          <w:noProof/>
        </w:rPr>
        <w:drawing>
          <wp:inline distT="0" distB="0" distL="0" distR="0" wp14:anchorId="7D930291" wp14:editId="6FB94BC4">
            <wp:extent cx="2705100" cy="1733550"/>
            <wp:effectExtent l="0" t="0" r="0" b="0"/>
            <wp:docPr id="3" name="Obi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068BDD4" w14:textId="77777777" w:rsidR="00C31112" w:rsidRDefault="00C31112" w:rsidP="00AE56E7">
      <w:pPr>
        <w:spacing w:before="120" w:after="120" w:line="240" w:lineRule="auto"/>
        <w:ind w:firstLine="0"/>
        <w:jc w:val="center"/>
        <w:rPr>
          <w:sz w:val="20"/>
        </w:rPr>
      </w:pPr>
      <w:r>
        <w:rPr>
          <w:sz w:val="20"/>
        </w:rPr>
        <w:t>Rys. 1</w:t>
      </w:r>
      <w:r w:rsidR="008144C3">
        <w:rPr>
          <w:sz w:val="20"/>
        </w:rPr>
        <w:t>.</w:t>
      </w:r>
      <w:r w:rsidR="00F94D3A">
        <w:rPr>
          <w:sz w:val="20"/>
        </w:rPr>
        <w:t xml:space="preserve"> Wzór podpisu pod rysunkiem</w:t>
      </w:r>
    </w:p>
    <w:p w14:paraId="4D470D2F" w14:textId="77777777" w:rsidR="00952E55" w:rsidRDefault="007A4B32" w:rsidP="00C45A30">
      <w:pPr>
        <w:spacing w:before="240" w:line="240" w:lineRule="auto"/>
        <w:ind w:firstLine="284"/>
        <w:jc w:val="both"/>
        <w:rPr>
          <w:spacing w:val="-2"/>
          <w:sz w:val="22"/>
        </w:rPr>
      </w:pPr>
      <w:r>
        <w:rPr>
          <w:spacing w:val="-2"/>
          <w:sz w:val="22"/>
        </w:rPr>
        <w:t>Wszystkie rysunki powinny być wyśrodkowane</w:t>
      </w:r>
      <w:r w:rsidR="00994682">
        <w:rPr>
          <w:spacing w:val="-2"/>
          <w:sz w:val="22"/>
        </w:rPr>
        <w:t xml:space="preserve"> i</w:t>
      </w:r>
      <w:r w:rsidR="00720492">
        <w:rPr>
          <w:spacing w:val="-2"/>
          <w:sz w:val="22"/>
        </w:rPr>
        <w:t xml:space="preserve"> </w:t>
      </w:r>
      <w:r>
        <w:rPr>
          <w:spacing w:val="-2"/>
          <w:sz w:val="22"/>
        </w:rPr>
        <w:t>podpisan</w:t>
      </w:r>
      <w:r w:rsidR="00B03296">
        <w:rPr>
          <w:spacing w:val="-2"/>
          <w:sz w:val="22"/>
        </w:rPr>
        <w:t>e</w:t>
      </w:r>
      <w:r>
        <w:rPr>
          <w:spacing w:val="-2"/>
          <w:sz w:val="22"/>
        </w:rPr>
        <w:t xml:space="preserve">. Podpisy pod rysunkami </w:t>
      </w:r>
      <w:r w:rsidR="00B03296">
        <w:rPr>
          <w:spacing w:val="-2"/>
          <w:sz w:val="22"/>
        </w:rPr>
        <w:t>należy</w:t>
      </w:r>
      <w:r>
        <w:rPr>
          <w:spacing w:val="-2"/>
          <w:sz w:val="22"/>
        </w:rPr>
        <w:t xml:space="preserve"> wyśrodkowa</w:t>
      </w:r>
      <w:r w:rsidR="00B03296">
        <w:rPr>
          <w:spacing w:val="-2"/>
          <w:sz w:val="22"/>
        </w:rPr>
        <w:t>ć</w:t>
      </w:r>
      <w:r>
        <w:rPr>
          <w:spacing w:val="-2"/>
          <w:sz w:val="22"/>
        </w:rPr>
        <w:t>, składamy je czcionk</w:t>
      </w:r>
      <w:r w:rsidR="005616E4">
        <w:rPr>
          <w:spacing w:val="-2"/>
          <w:sz w:val="22"/>
        </w:rPr>
        <w:t>ą</w:t>
      </w:r>
      <w:r>
        <w:rPr>
          <w:spacing w:val="-2"/>
          <w:sz w:val="22"/>
        </w:rPr>
        <w:t xml:space="preserve"> 10</w:t>
      </w:r>
      <w:r w:rsidR="00B03296">
        <w:rPr>
          <w:spacing w:val="-2"/>
          <w:sz w:val="22"/>
        </w:rPr>
        <w:t>-</w:t>
      </w:r>
      <w:r>
        <w:rPr>
          <w:spacing w:val="-2"/>
          <w:sz w:val="22"/>
        </w:rPr>
        <w:t xml:space="preserve">punktową Times New </w:t>
      </w:r>
      <w:proofErr w:type="spellStart"/>
      <w:r>
        <w:rPr>
          <w:spacing w:val="-2"/>
          <w:sz w:val="22"/>
        </w:rPr>
        <w:t>Romam</w:t>
      </w:r>
      <w:proofErr w:type="spellEnd"/>
      <w:r>
        <w:rPr>
          <w:spacing w:val="-2"/>
          <w:sz w:val="22"/>
        </w:rPr>
        <w:t xml:space="preserve"> z odstępem </w:t>
      </w:r>
      <w:r w:rsidR="00720492">
        <w:rPr>
          <w:spacing w:val="-2"/>
          <w:sz w:val="22"/>
        </w:rPr>
        <w:t>6</w:t>
      </w:r>
      <w:r w:rsidR="00B03296">
        <w:rPr>
          <w:spacing w:val="-2"/>
          <w:sz w:val="22"/>
        </w:rPr>
        <w:t>-</w:t>
      </w:r>
      <w:r>
        <w:rPr>
          <w:spacing w:val="-2"/>
          <w:sz w:val="22"/>
        </w:rPr>
        <w:t xml:space="preserve">punktowym </w:t>
      </w:r>
      <w:r w:rsidR="00994682">
        <w:rPr>
          <w:spacing w:val="-2"/>
          <w:sz w:val="22"/>
        </w:rPr>
        <w:t xml:space="preserve">między </w:t>
      </w:r>
      <w:r>
        <w:rPr>
          <w:spacing w:val="-2"/>
          <w:sz w:val="22"/>
        </w:rPr>
        <w:t>rysunk</w:t>
      </w:r>
      <w:r w:rsidR="00994682">
        <w:rPr>
          <w:spacing w:val="-2"/>
          <w:sz w:val="22"/>
        </w:rPr>
        <w:t>iem</w:t>
      </w:r>
      <w:r>
        <w:rPr>
          <w:spacing w:val="-2"/>
          <w:sz w:val="22"/>
        </w:rPr>
        <w:t xml:space="preserve"> </w:t>
      </w:r>
      <w:r w:rsidR="00994682">
        <w:rPr>
          <w:spacing w:val="-2"/>
          <w:sz w:val="22"/>
        </w:rPr>
        <w:t>a podpisem</w:t>
      </w:r>
      <w:r>
        <w:rPr>
          <w:spacing w:val="-2"/>
          <w:sz w:val="22"/>
        </w:rPr>
        <w:t xml:space="preserve">. </w:t>
      </w:r>
      <w:r w:rsidR="00F94D3A">
        <w:rPr>
          <w:spacing w:val="-2"/>
          <w:sz w:val="22"/>
        </w:rPr>
        <w:t>Odstęp pomiędzy rysunkiem</w:t>
      </w:r>
      <w:r w:rsidR="00384DAD">
        <w:rPr>
          <w:spacing w:val="-2"/>
          <w:sz w:val="22"/>
        </w:rPr>
        <w:t xml:space="preserve"> a tekstem zasadniczym publikacji</w:t>
      </w:r>
      <w:r w:rsidR="00F94D3A">
        <w:rPr>
          <w:spacing w:val="-2"/>
          <w:sz w:val="22"/>
        </w:rPr>
        <w:t xml:space="preserve"> powinien wynosić 1</w:t>
      </w:r>
      <w:r w:rsidR="00E11FB7">
        <w:rPr>
          <w:spacing w:val="-2"/>
          <w:sz w:val="22"/>
        </w:rPr>
        <w:t>2</w:t>
      </w:r>
      <w:r w:rsidR="00F94D3A">
        <w:rPr>
          <w:spacing w:val="-2"/>
          <w:sz w:val="22"/>
        </w:rPr>
        <w:t xml:space="preserve"> punktów.</w:t>
      </w:r>
    </w:p>
    <w:p w14:paraId="39D1B37F" w14:textId="77777777" w:rsidR="007A2FFF" w:rsidRPr="00847340" w:rsidRDefault="00C7291D" w:rsidP="00F975CC">
      <w:pPr>
        <w:spacing w:before="360" w:after="360" w:line="240" w:lineRule="auto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4.3. </w:t>
      </w:r>
      <w:r w:rsidR="007A2FFF">
        <w:rPr>
          <w:b/>
          <w:sz w:val="22"/>
          <w:szCs w:val="22"/>
        </w:rPr>
        <w:t>Zamieszczanie tabel w tekście</w:t>
      </w:r>
    </w:p>
    <w:p w14:paraId="3CDFD4D2" w14:textId="22889BE5" w:rsidR="003C6AFC" w:rsidRDefault="00384DAD" w:rsidP="007A4B32">
      <w:pPr>
        <w:spacing w:line="240" w:lineRule="auto"/>
        <w:ind w:firstLine="284"/>
        <w:jc w:val="both"/>
        <w:rPr>
          <w:sz w:val="22"/>
        </w:rPr>
      </w:pPr>
      <w:r>
        <w:rPr>
          <w:sz w:val="22"/>
        </w:rPr>
        <w:t>Tabele zamieszczone w tekście powinny mieć jednolite obramowania (krawędzie), bez cieniowania w nagłówku.</w:t>
      </w:r>
      <w:r w:rsidR="003C6AFC">
        <w:rPr>
          <w:sz w:val="22"/>
        </w:rPr>
        <w:t xml:space="preserve"> Czcionka st</w:t>
      </w:r>
      <w:r w:rsidR="00D90BBC">
        <w:rPr>
          <w:sz w:val="22"/>
        </w:rPr>
        <w:t>o</w:t>
      </w:r>
      <w:r w:rsidR="003C6AFC">
        <w:rPr>
          <w:sz w:val="22"/>
        </w:rPr>
        <w:t>sowana do opisu tabel</w:t>
      </w:r>
      <w:r w:rsidR="00994682">
        <w:rPr>
          <w:sz w:val="22"/>
        </w:rPr>
        <w:t>:</w:t>
      </w:r>
      <w:r w:rsidR="00720492">
        <w:rPr>
          <w:sz w:val="22"/>
        </w:rPr>
        <w:t xml:space="preserve"> </w:t>
      </w:r>
      <w:r w:rsidR="003C6AFC">
        <w:rPr>
          <w:sz w:val="22"/>
        </w:rPr>
        <w:t>Times New Roman 10-pun</w:t>
      </w:r>
      <w:r w:rsidR="00D90BBC">
        <w:rPr>
          <w:sz w:val="22"/>
        </w:rPr>
        <w:t>k</w:t>
      </w:r>
      <w:r w:rsidR="003C6AFC">
        <w:rPr>
          <w:sz w:val="22"/>
        </w:rPr>
        <w:t>towa. Tekst</w:t>
      </w:r>
      <w:r w:rsidR="00D90BBC">
        <w:rPr>
          <w:sz w:val="22"/>
        </w:rPr>
        <w:t>y</w:t>
      </w:r>
      <w:r w:rsidR="003C6AFC">
        <w:rPr>
          <w:sz w:val="22"/>
        </w:rPr>
        <w:t xml:space="preserve"> w główce tabeli poziom</w:t>
      </w:r>
      <w:r w:rsidR="00994682">
        <w:rPr>
          <w:sz w:val="22"/>
        </w:rPr>
        <w:t>e</w:t>
      </w:r>
      <w:r w:rsidR="003C6AFC">
        <w:rPr>
          <w:sz w:val="22"/>
        </w:rPr>
        <w:t xml:space="preserve"> i wyjustowan</w:t>
      </w:r>
      <w:r w:rsidR="00D90BBC">
        <w:rPr>
          <w:sz w:val="22"/>
        </w:rPr>
        <w:t>e</w:t>
      </w:r>
      <w:r w:rsidR="003C6AFC">
        <w:rPr>
          <w:sz w:val="22"/>
        </w:rPr>
        <w:t xml:space="preserve"> pośrodku rubryki z 2</w:t>
      </w:r>
      <w:r w:rsidR="00720492">
        <w:rPr>
          <w:sz w:val="22"/>
        </w:rPr>
        <w:t>-</w:t>
      </w:r>
      <w:r w:rsidR="003C6AFC">
        <w:rPr>
          <w:sz w:val="22"/>
        </w:rPr>
        <w:t>punktowym</w:t>
      </w:r>
      <w:r w:rsidR="00D90BBC">
        <w:rPr>
          <w:sz w:val="22"/>
        </w:rPr>
        <w:t>i marginesami komórek</w:t>
      </w:r>
      <w:r w:rsidR="003C6AFC">
        <w:rPr>
          <w:sz w:val="22"/>
        </w:rPr>
        <w:t>.</w:t>
      </w:r>
    </w:p>
    <w:p w14:paraId="6DD16127" w14:textId="502C7DDB" w:rsidR="009A3CA1" w:rsidRDefault="009A3CA1" w:rsidP="007A4B32">
      <w:pPr>
        <w:spacing w:line="240" w:lineRule="auto"/>
        <w:ind w:firstLine="284"/>
        <w:jc w:val="both"/>
        <w:rPr>
          <w:sz w:val="22"/>
        </w:rPr>
      </w:pPr>
      <w:r>
        <w:rPr>
          <w:sz w:val="22"/>
        </w:rPr>
        <w:lastRenderedPageBreak/>
        <w:t>Tytuł tabeli powinien się znajdować nad nią i być wyśrodkowany. Na wszystkie tabele należy powołać się w tekście, stosując skrót tab. 1, tab. 2 itd. (Tab. 1). Tabele numerujemy kolejnymi numerami, umieszczając nad podpisem pełne słowo np. Tabela 1, Tabela 2 itd. (</w:t>
      </w:r>
      <w:proofErr w:type="spellStart"/>
      <w:r>
        <w:rPr>
          <w:sz w:val="22"/>
        </w:rPr>
        <w:t>Table</w:t>
      </w:r>
      <w:proofErr w:type="spellEnd"/>
      <w:r>
        <w:rPr>
          <w:sz w:val="22"/>
        </w:rPr>
        <w:t>).</w:t>
      </w:r>
    </w:p>
    <w:p w14:paraId="71F45347" w14:textId="77777777" w:rsidR="007A2FFF" w:rsidRDefault="00384DAD" w:rsidP="00CD4A3F">
      <w:pPr>
        <w:spacing w:after="240" w:line="240" w:lineRule="auto"/>
        <w:ind w:firstLine="284"/>
        <w:jc w:val="both"/>
        <w:rPr>
          <w:spacing w:val="-2"/>
          <w:sz w:val="22"/>
        </w:rPr>
      </w:pPr>
      <w:r>
        <w:rPr>
          <w:spacing w:val="-2"/>
          <w:sz w:val="22"/>
        </w:rPr>
        <w:t>Przykład składania tabel w tekście artykułu zamieszczono poniżej.</w:t>
      </w:r>
    </w:p>
    <w:p w14:paraId="6972AE68" w14:textId="77777777" w:rsidR="00302FCA" w:rsidRDefault="00302FCA" w:rsidP="00C45A30">
      <w:pPr>
        <w:tabs>
          <w:tab w:val="left" w:pos="360"/>
        </w:tabs>
        <w:spacing w:line="240" w:lineRule="auto"/>
        <w:ind w:left="2126" w:firstLine="357"/>
        <w:jc w:val="right"/>
        <w:rPr>
          <w:sz w:val="20"/>
        </w:rPr>
      </w:pPr>
    </w:p>
    <w:p w14:paraId="452BC693" w14:textId="73E7F2F0" w:rsidR="007A2FFF" w:rsidRPr="007D348C" w:rsidRDefault="007A2FFF" w:rsidP="00C45A30">
      <w:pPr>
        <w:tabs>
          <w:tab w:val="left" w:pos="360"/>
        </w:tabs>
        <w:spacing w:line="240" w:lineRule="auto"/>
        <w:ind w:left="2126" w:firstLine="357"/>
        <w:jc w:val="right"/>
        <w:rPr>
          <w:sz w:val="20"/>
        </w:rPr>
      </w:pPr>
      <w:r w:rsidRPr="007D348C">
        <w:rPr>
          <w:sz w:val="20"/>
        </w:rPr>
        <w:t>Tabela</w:t>
      </w:r>
      <w:r>
        <w:rPr>
          <w:sz w:val="20"/>
        </w:rPr>
        <w:t> </w:t>
      </w:r>
      <w:r w:rsidRPr="007D348C">
        <w:rPr>
          <w:sz w:val="20"/>
        </w:rPr>
        <w:t>1</w:t>
      </w:r>
    </w:p>
    <w:p w14:paraId="3B6DD1F0" w14:textId="77777777" w:rsidR="007A2FFF" w:rsidRPr="002D15F7" w:rsidRDefault="00F36961" w:rsidP="00BF4A99">
      <w:pPr>
        <w:spacing w:before="120" w:after="120" w:line="240" w:lineRule="auto"/>
        <w:ind w:firstLine="284"/>
        <w:jc w:val="center"/>
        <w:rPr>
          <w:sz w:val="20"/>
        </w:rPr>
      </w:pPr>
      <w:r>
        <w:rPr>
          <w:sz w:val="20"/>
        </w:rPr>
        <w:t>Wzór podpi</w:t>
      </w:r>
      <w:r w:rsidR="008144C3">
        <w:rPr>
          <w:sz w:val="20"/>
        </w:rPr>
        <w:t>s</w:t>
      </w:r>
      <w:r>
        <w:rPr>
          <w:sz w:val="20"/>
        </w:rPr>
        <w:t>u na</w:t>
      </w:r>
      <w:r w:rsidR="006E472F">
        <w:rPr>
          <w:sz w:val="20"/>
        </w:rPr>
        <w:t>d</w:t>
      </w:r>
      <w:r>
        <w:rPr>
          <w:sz w:val="20"/>
        </w:rPr>
        <w:t xml:space="preserve"> tabelą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077"/>
        <w:gridCol w:w="1077"/>
        <w:gridCol w:w="1078"/>
        <w:gridCol w:w="1077"/>
        <w:gridCol w:w="1078"/>
      </w:tblGrid>
      <w:tr w:rsidR="007A2FFF" w14:paraId="780FFF2F" w14:textId="77777777" w:rsidTr="002F64A3">
        <w:trPr>
          <w:jc w:val="center"/>
        </w:trPr>
        <w:tc>
          <w:tcPr>
            <w:tcW w:w="1809" w:type="dxa"/>
            <w:vMerge w:val="restart"/>
            <w:vAlign w:val="center"/>
          </w:tcPr>
          <w:p w14:paraId="7F1BCA89" w14:textId="77777777" w:rsidR="007A2FFF" w:rsidRPr="008B71DA" w:rsidRDefault="007A2FFF" w:rsidP="00CD4A3F">
            <w:pPr>
              <w:spacing w:before="40" w:after="40" w:line="240" w:lineRule="auto"/>
              <w:ind w:firstLine="0"/>
              <w:jc w:val="center"/>
              <w:rPr>
                <w:sz w:val="20"/>
              </w:rPr>
            </w:pPr>
            <w:r w:rsidRPr="008B71DA">
              <w:rPr>
                <w:sz w:val="20"/>
              </w:rPr>
              <w:t>Liczba</w:t>
            </w:r>
          </w:p>
        </w:tc>
        <w:tc>
          <w:tcPr>
            <w:tcW w:w="5387" w:type="dxa"/>
            <w:gridSpan w:val="5"/>
            <w:tcBorders>
              <w:bottom w:val="single" w:sz="4" w:space="0" w:color="auto"/>
            </w:tcBorders>
            <w:vAlign w:val="center"/>
          </w:tcPr>
          <w:p w14:paraId="6835EE9E" w14:textId="77777777" w:rsidR="007A2FFF" w:rsidRPr="008B71DA" w:rsidRDefault="007A2FFF" w:rsidP="00CD4A3F">
            <w:pPr>
              <w:spacing w:before="40" w:after="40" w:line="240" w:lineRule="auto"/>
              <w:ind w:firstLine="0"/>
              <w:jc w:val="center"/>
              <w:rPr>
                <w:sz w:val="20"/>
              </w:rPr>
            </w:pPr>
            <w:r w:rsidRPr="008B71DA">
              <w:rPr>
                <w:sz w:val="20"/>
              </w:rPr>
              <w:t>Rok</w:t>
            </w:r>
          </w:p>
        </w:tc>
      </w:tr>
      <w:tr w:rsidR="007A2FFF" w14:paraId="257D566A" w14:textId="77777777" w:rsidTr="002F64A3">
        <w:trPr>
          <w:jc w:val="center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14:paraId="18BD9B79" w14:textId="77777777" w:rsidR="007A2FFF" w:rsidRPr="008B71DA" w:rsidRDefault="007A2FFF" w:rsidP="002F64A3">
            <w:pPr>
              <w:spacing w:before="40" w:after="40" w:line="240" w:lineRule="auto"/>
              <w:ind w:firstLine="0"/>
              <w:rPr>
                <w:sz w:val="20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14:paraId="3D022BED" w14:textId="77777777" w:rsidR="007A2FFF" w:rsidRPr="008B71DA" w:rsidRDefault="007A2FFF" w:rsidP="00CD4A3F">
            <w:pPr>
              <w:spacing w:before="40" w:after="40" w:line="240" w:lineRule="auto"/>
              <w:ind w:firstLine="0"/>
              <w:jc w:val="center"/>
              <w:rPr>
                <w:sz w:val="20"/>
              </w:rPr>
            </w:pPr>
            <w:r w:rsidRPr="008B71DA">
              <w:rPr>
                <w:sz w:val="20"/>
              </w:rPr>
              <w:t>1996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14:paraId="175BFB11" w14:textId="77777777" w:rsidR="007A2FFF" w:rsidRPr="008B71DA" w:rsidRDefault="007A2FFF" w:rsidP="00CD4A3F">
            <w:pPr>
              <w:spacing w:before="40" w:after="40" w:line="240" w:lineRule="auto"/>
              <w:ind w:firstLine="0"/>
              <w:jc w:val="center"/>
              <w:rPr>
                <w:sz w:val="20"/>
              </w:rPr>
            </w:pPr>
            <w:r w:rsidRPr="008B71DA">
              <w:rPr>
                <w:sz w:val="20"/>
              </w:rPr>
              <w:t>1997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3EBB7818" w14:textId="77777777" w:rsidR="007A2FFF" w:rsidRPr="008B71DA" w:rsidRDefault="007A2FFF" w:rsidP="00CD4A3F">
            <w:pPr>
              <w:spacing w:before="40" w:after="40" w:line="240" w:lineRule="auto"/>
              <w:ind w:firstLine="0"/>
              <w:jc w:val="center"/>
              <w:rPr>
                <w:sz w:val="20"/>
              </w:rPr>
            </w:pPr>
            <w:r w:rsidRPr="008B71DA">
              <w:rPr>
                <w:sz w:val="20"/>
              </w:rPr>
              <w:t>1998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14:paraId="38FAFE0C" w14:textId="77777777" w:rsidR="007A2FFF" w:rsidRPr="008B71DA" w:rsidRDefault="007A2FFF" w:rsidP="00CD4A3F">
            <w:pPr>
              <w:spacing w:before="40" w:after="40" w:line="240" w:lineRule="auto"/>
              <w:ind w:firstLine="0"/>
              <w:jc w:val="center"/>
              <w:rPr>
                <w:sz w:val="20"/>
              </w:rPr>
            </w:pPr>
            <w:r w:rsidRPr="008B71DA">
              <w:rPr>
                <w:sz w:val="20"/>
              </w:rPr>
              <w:t>1999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0FF0D739" w14:textId="77777777" w:rsidR="007A2FFF" w:rsidRPr="008B71DA" w:rsidRDefault="007A2FFF" w:rsidP="00CD4A3F">
            <w:pPr>
              <w:spacing w:before="40" w:after="40" w:line="240" w:lineRule="auto"/>
              <w:ind w:firstLine="0"/>
              <w:jc w:val="center"/>
              <w:rPr>
                <w:sz w:val="20"/>
              </w:rPr>
            </w:pPr>
            <w:r w:rsidRPr="008B71DA">
              <w:rPr>
                <w:sz w:val="20"/>
              </w:rPr>
              <w:t>2000</w:t>
            </w:r>
          </w:p>
        </w:tc>
      </w:tr>
      <w:tr w:rsidR="007A2FFF" w14:paraId="60FA011B" w14:textId="77777777" w:rsidTr="002F64A3">
        <w:trPr>
          <w:jc w:val="center"/>
        </w:trPr>
        <w:tc>
          <w:tcPr>
            <w:tcW w:w="1809" w:type="dxa"/>
            <w:tcBorders>
              <w:bottom w:val="nil"/>
            </w:tcBorders>
            <w:vAlign w:val="center"/>
          </w:tcPr>
          <w:p w14:paraId="5468D688" w14:textId="77777777" w:rsidR="007A2FFF" w:rsidRPr="008B71DA" w:rsidRDefault="007A2FFF" w:rsidP="002F64A3">
            <w:pPr>
              <w:spacing w:before="40" w:line="240" w:lineRule="auto"/>
              <w:ind w:firstLine="0"/>
              <w:rPr>
                <w:sz w:val="20"/>
              </w:rPr>
            </w:pPr>
            <w:r w:rsidRPr="008B71DA">
              <w:rPr>
                <w:sz w:val="20"/>
              </w:rPr>
              <w:t>Wypadków</w:t>
            </w:r>
          </w:p>
        </w:tc>
        <w:tc>
          <w:tcPr>
            <w:tcW w:w="1077" w:type="dxa"/>
            <w:tcBorders>
              <w:bottom w:val="nil"/>
            </w:tcBorders>
          </w:tcPr>
          <w:p w14:paraId="54FAF7D2" w14:textId="77777777" w:rsidR="007A2FFF" w:rsidRPr="008B71DA" w:rsidRDefault="007A2FFF" w:rsidP="002F64A3">
            <w:pPr>
              <w:spacing w:before="40" w:line="240" w:lineRule="auto"/>
              <w:ind w:firstLine="0"/>
              <w:jc w:val="right"/>
              <w:rPr>
                <w:sz w:val="20"/>
              </w:rPr>
            </w:pPr>
            <w:r w:rsidRPr="008B71DA">
              <w:rPr>
                <w:sz w:val="20"/>
              </w:rPr>
              <w:t>57 911</w:t>
            </w:r>
          </w:p>
        </w:tc>
        <w:tc>
          <w:tcPr>
            <w:tcW w:w="1077" w:type="dxa"/>
            <w:tcBorders>
              <w:bottom w:val="nil"/>
            </w:tcBorders>
          </w:tcPr>
          <w:p w14:paraId="3B021A04" w14:textId="77777777" w:rsidR="007A2FFF" w:rsidRPr="008B71DA" w:rsidRDefault="007A2FFF" w:rsidP="002F64A3">
            <w:pPr>
              <w:spacing w:before="40" w:line="240" w:lineRule="auto"/>
              <w:ind w:firstLine="0"/>
              <w:jc w:val="right"/>
              <w:rPr>
                <w:sz w:val="20"/>
              </w:rPr>
            </w:pPr>
            <w:r w:rsidRPr="008B71DA">
              <w:rPr>
                <w:sz w:val="20"/>
              </w:rPr>
              <w:t>66 586</w:t>
            </w:r>
          </w:p>
        </w:tc>
        <w:tc>
          <w:tcPr>
            <w:tcW w:w="1078" w:type="dxa"/>
            <w:tcBorders>
              <w:bottom w:val="nil"/>
            </w:tcBorders>
          </w:tcPr>
          <w:p w14:paraId="5AACE66A" w14:textId="77777777" w:rsidR="007A2FFF" w:rsidRPr="008B71DA" w:rsidRDefault="007A2FFF" w:rsidP="002F64A3">
            <w:pPr>
              <w:spacing w:before="40" w:line="240" w:lineRule="auto"/>
              <w:ind w:firstLine="0"/>
              <w:jc w:val="right"/>
              <w:rPr>
                <w:sz w:val="20"/>
              </w:rPr>
            </w:pPr>
            <w:r w:rsidRPr="008B71DA">
              <w:rPr>
                <w:sz w:val="20"/>
              </w:rPr>
              <w:t>61 588</w:t>
            </w:r>
          </w:p>
        </w:tc>
        <w:tc>
          <w:tcPr>
            <w:tcW w:w="1077" w:type="dxa"/>
            <w:tcBorders>
              <w:bottom w:val="nil"/>
            </w:tcBorders>
          </w:tcPr>
          <w:p w14:paraId="36105DFB" w14:textId="77777777" w:rsidR="007A2FFF" w:rsidRPr="008B71DA" w:rsidRDefault="007A2FFF" w:rsidP="002F64A3">
            <w:pPr>
              <w:spacing w:before="40" w:line="240" w:lineRule="auto"/>
              <w:ind w:firstLine="0"/>
              <w:jc w:val="right"/>
              <w:rPr>
                <w:sz w:val="20"/>
              </w:rPr>
            </w:pPr>
            <w:r w:rsidRPr="008B71DA">
              <w:rPr>
                <w:sz w:val="20"/>
              </w:rPr>
              <w:t>55 106</w:t>
            </w:r>
          </w:p>
        </w:tc>
        <w:tc>
          <w:tcPr>
            <w:tcW w:w="1078" w:type="dxa"/>
            <w:tcBorders>
              <w:bottom w:val="nil"/>
            </w:tcBorders>
          </w:tcPr>
          <w:p w14:paraId="2CF2281F" w14:textId="77777777" w:rsidR="007A2FFF" w:rsidRPr="008B71DA" w:rsidRDefault="007A2FFF" w:rsidP="002F64A3">
            <w:pPr>
              <w:spacing w:before="40" w:line="240" w:lineRule="auto"/>
              <w:ind w:firstLine="0"/>
              <w:jc w:val="right"/>
              <w:rPr>
                <w:sz w:val="20"/>
              </w:rPr>
            </w:pPr>
            <w:r w:rsidRPr="008B71DA">
              <w:rPr>
                <w:sz w:val="20"/>
              </w:rPr>
              <w:t>57 331</w:t>
            </w:r>
          </w:p>
        </w:tc>
      </w:tr>
      <w:tr w:rsidR="007A2FFF" w14:paraId="3F5E9636" w14:textId="77777777" w:rsidTr="002F64A3">
        <w:trPr>
          <w:jc w:val="center"/>
        </w:trPr>
        <w:tc>
          <w:tcPr>
            <w:tcW w:w="1809" w:type="dxa"/>
            <w:tcBorders>
              <w:top w:val="nil"/>
              <w:bottom w:val="nil"/>
            </w:tcBorders>
            <w:vAlign w:val="center"/>
          </w:tcPr>
          <w:p w14:paraId="72094C76" w14:textId="77777777" w:rsidR="007A2FFF" w:rsidRPr="008B71DA" w:rsidRDefault="007A2FFF" w:rsidP="007A4B32">
            <w:pPr>
              <w:spacing w:line="240" w:lineRule="auto"/>
              <w:ind w:firstLine="0"/>
              <w:rPr>
                <w:sz w:val="20"/>
              </w:rPr>
            </w:pPr>
            <w:r w:rsidRPr="008B71DA">
              <w:rPr>
                <w:sz w:val="20"/>
              </w:rPr>
              <w:t>Zabitych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69C73B08" w14:textId="77777777" w:rsidR="007A2FFF" w:rsidRPr="008B71DA" w:rsidRDefault="007A2FFF" w:rsidP="002F64A3">
            <w:pPr>
              <w:spacing w:line="240" w:lineRule="auto"/>
              <w:ind w:firstLine="0"/>
              <w:jc w:val="right"/>
              <w:rPr>
                <w:sz w:val="20"/>
              </w:rPr>
            </w:pPr>
            <w:r w:rsidRPr="008B71DA">
              <w:rPr>
                <w:sz w:val="20"/>
              </w:rPr>
              <w:t>6 359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1B309EF7" w14:textId="77777777" w:rsidR="007A2FFF" w:rsidRPr="008B71DA" w:rsidRDefault="007A2FFF" w:rsidP="002F64A3">
            <w:pPr>
              <w:spacing w:line="240" w:lineRule="auto"/>
              <w:ind w:firstLine="0"/>
              <w:jc w:val="right"/>
              <w:rPr>
                <w:sz w:val="20"/>
              </w:rPr>
            </w:pPr>
            <w:r w:rsidRPr="008B71DA">
              <w:rPr>
                <w:sz w:val="20"/>
              </w:rPr>
              <w:t>7 311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14:paraId="334F2347" w14:textId="77777777" w:rsidR="007A2FFF" w:rsidRPr="008B71DA" w:rsidRDefault="007A2FFF" w:rsidP="002F64A3">
            <w:pPr>
              <w:spacing w:line="240" w:lineRule="auto"/>
              <w:ind w:firstLine="0"/>
              <w:jc w:val="right"/>
              <w:rPr>
                <w:sz w:val="20"/>
              </w:rPr>
            </w:pPr>
            <w:r w:rsidRPr="008B71DA">
              <w:rPr>
                <w:sz w:val="20"/>
              </w:rPr>
              <w:t>7 080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7E092172" w14:textId="77777777" w:rsidR="007A2FFF" w:rsidRPr="008B71DA" w:rsidRDefault="007A2FFF" w:rsidP="002F64A3">
            <w:pPr>
              <w:spacing w:line="240" w:lineRule="auto"/>
              <w:ind w:firstLine="0"/>
              <w:jc w:val="right"/>
              <w:rPr>
                <w:sz w:val="20"/>
              </w:rPr>
            </w:pPr>
            <w:r w:rsidRPr="008B71DA">
              <w:rPr>
                <w:sz w:val="20"/>
              </w:rPr>
              <w:t>6 730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14:paraId="3F551DA2" w14:textId="77777777" w:rsidR="007A2FFF" w:rsidRPr="008B71DA" w:rsidRDefault="007A2FFF" w:rsidP="002F64A3">
            <w:pPr>
              <w:spacing w:line="240" w:lineRule="auto"/>
              <w:ind w:firstLine="0"/>
              <w:jc w:val="right"/>
              <w:rPr>
                <w:sz w:val="20"/>
              </w:rPr>
            </w:pPr>
            <w:r w:rsidRPr="008B71DA">
              <w:rPr>
                <w:sz w:val="20"/>
              </w:rPr>
              <w:t>6 294</w:t>
            </w:r>
          </w:p>
        </w:tc>
      </w:tr>
      <w:tr w:rsidR="007A2FFF" w14:paraId="38A617EB" w14:textId="77777777" w:rsidTr="002F64A3">
        <w:trPr>
          <w:jc w:val="center"/>
        </w:trPr>
        <w:tc>
          <w:tcPr>
            <w:tcW w:w="1809" w:type="dxa"/>
            <w:tcBorders>
              <w:top w:val="nil"/>
            </w:tcBorders>
            <w:vAlign w:val="center"/>
          </w:tcPr>
          <w:p w14:paraId="2AB55E99" w14:textId="77777777" w:rsidR="007A2FFF" w:rsidRPr="008B71DA" w:rsidRDefault="007A2FFF" w:rsidP="002F64A3">
            <w:pPr>
              <w:spacing w:after="40" w:line="240" w:lineRule="auto"/>
              <w:ind w:firstLine="0"/>
              <w:rPr>
                <w:sz w:val="20"/>
              </w:rPr>
            </w:pPr>
            <w:r w:rsidRPr="008B71DA">
              <w:rPr>
                <w:sz w:val="20"/>
              </w:rPr>
              <w:t>Rannych</w:t>
            </w:r>
          </w:p>
        </w:tc>
        <w:tc>
          <w:tcPr>
            <w:tcW w:w="1077" w:type="dxa"/>
            <w:tcBorders>
              <w:top w:val="nil"/>
            </w:tcBorders>
          </w:tcPr>
          <w:p w14:paraId="0AFAEA47" w14:textId="77777777" w:rsidR="007A2FFF" w:rsidRPr="008B71DA" w:rsidRDefault="007A2FFF" w:rsidP="002F64A3">
            <w:pPr>
              <w:spacing w:after="40" w:line="240" w:lineRule="auto"/>
              <w:ind w:firstLine="0"/>
              <w:jc w:val="right"/>
              <w:rPr>
                <w:sz w:val="20"/>
              </w:rPr>
            </w:pPr>
            <w:r w:rsidRPr="008B71DA">
              <w:rPr>
                <w:sz w:val="20"/>
              </w:rPr>
              <w:t>71 419</w:t>
            </w:r>
          </w:p>
        </w:tc>
        <w:tc>
          <w:tcPr>
            <w:tcW w:w="1077" w:type="dxa"/>
            <w:tcBorders>
              <w:top w:val="nil"/>
            </w:tcBorders>
          </w:tcPr>
          <w:p w14:paraId="56FA5F56" w14:textId="77777777" w:rsidR="007A2FFF" w:rsidRPr="008B71DA" w:rsidRDefault="007A2FFF" w:rsidP="002F64A3">
            <w:pPr>
              <w:spacing w:after="40" w:line="240" w:lineRule="auto"/>
              <w:ind w:firstLine="0"/>
              <w:jc w:val="right"/>
              <w:rPr>
                <w:sz w:val="20"/>
              </w:rPr>
            </w:pPr>
            <w:r w:rsidRPr="008B71DA">
              <w:rPr>
                <w:sz w:val="20"/>
              </w:rPr>
              <w:t>83 162</w:t>
            </w:r>
          </w:p>
        </w:tc>
        <w:tc>
          <w:tcPr>
            <w:tcW w:w="1078" w:type="dxa"/>
            <w:tcBorders>
              <w:top w:val="nil"/>
            </w:tcBorders>
          </w:tcPr>
          <w:p w14:paraId="5E285343" w14:textId="77777777" w:rsidR="007A2FFF" w:rsidRPr="008B71DA" w:rsidRDefault="007A2FFF" w:rsidP="002F64A3">
            <w:pPr>
              <w:spacing w:after="40" w:line="240" w:lineRule="auto"/>
              <w:ind w:firstLine="0"/>
              <w:jc w:val="right"/>
              <w:rPr>
                <w:sz w:val="20"/>
              </w:rPr>
            </w:pPr>
            <w:r w:rsidRPr="008B71DA">
              <w:rPr>
                <w:sz w:val="20"/>
              </w:rPr>
              <w:t>77 560</w:t>
            </w:r>
          </w:p>
        </w:tc>
        <w:tc>
          <w:tcPr>
            <w:tcW w:w="1077" w:type="dxa"/>
            <w:tcBorders>
              <w:top w:val="nil"/>
            </w:tcBorders>
          </w:tcPr>
          <w:p w14:paraId="4C0F1631" w14:textId="77777777" w:rsidR="007A2FFF" w:rsidRPr="008B71DA" w:rsidRDefault="007A2FFF" w:rsidP="002F64A3">
            <w:pPr>
              <w:spacing w:after="40" w:line="240" w:lineRule="auto"/>
              <w:ind w:firstLine="0"/>
              <w:jc w:val="right"/>
              <w:rPr>
                <w:sz w:val="20"/>
              </w:rPr>
            </w:pPr>
            <w:r w:rsidRPr="008B71DA">
              <w:rPr>
                <w:sz w:val="20"/>
              </w:rPr>
              <w:t>68 449</w:t>
            </w:r>
          </w:p>
        </w:tc>
        <w:tc>
          <w:tcPr>
            <w:tcW w:w="1078" w:type="dxa"/>
            <w:tcBorders>
              <w:top w:val="nil"/>
            </w:tcBorders>
          </w:tcPr>
          <w:p w14:paraId="79D3425E" w14:textId="77777777" w:rsidR="007A2FFF" w:rsidRPr="008B71DA" w:rsidRDefault="007A2FFF" w:rsidP="002F64A3">
            <w:pPr>
              <w:spacing w:after="40" w:line="240" w:lineRule="auto"/>
              <w:ind w:firstLine="0"/>
              <w:jc w:val="right"/>
              <w:rPr>
                <w:sz w:val="20"/>
              </w:rPr>
            </w:pPr>
            <w:r w:rsidRPr="008B71DA">
              <w:rPr>
                <w:sz w:val="20"/>
              </w:rPr>
              <w:t>71 638</w:t>
            </w:r>
          </w:p>
        </w:tc>
      </w:tr>
    </w:tbl>
    <w:p w14:paraId="56F0714E" w14:textId="2FA8062C" w:rsidR="00F94D3A" w:rsidRDefault="00F94D3A" w:rsidP="00302FCA">
      <w:pPr>
        <w:spacing w:before="240" w:line="240" w:lineRule="auto"/>
        <w:ind w:firstLine="284"/>
        <w:jc w:val="both"/>
        <w:rPr>
          <w:sz w:val="22"/>
        </w:rPr>
      </w:pPr>
      <w:r>
        <w:rPr>
          <w:sz w:val="22"/>
        </w:rPr>
        <w:t>Odstęp pomiędzy tabelą a tekstem publikacji powinien wynosić 1</w:t>
      </w:r>
      <w:r w:rsidR="00EC326B">
        <w:rPr>
          <w:sz w:val="22"/>
        </w:rPr>
        <w:t>2</w:t>
      </w:r>
      <w:r>
        <w:rPr>
          <w:sz w:val="22"/>
        </w:rPr>
        <w:t xml:space="preserve"> punktów.</w:t>
      </w:r>
      <w:r w:rsidR="009A3CA1">
        <w:rPr>
          <w:sz w:val="22"/>
        </w:rPr>
        <w:t xml:space="preserve"> Odstęp pomiędzy tabelą a tekstem publikacji powinien wynosić 12 punktów.</w:t>
      </w:r>
    </w:p>
    <w:p w14:paraId="61379C7E" w14:textId="77777777" w:rsidR="00370812" w:rsidRPr="00624F55" w:rsidRDefault="00370812" w:rsidP="00F975CC">
      <w:pPr>
        <w:spacing w:before="560" w:after="440" w:line="240" w:lineRule="auto"/>
        <w:ind w:firstLine="0"/>
        <w:jc w:val="center"/>
        <w:rPr>
          <w:b/>
          <w:caps/>
          <w:sz w:val="20"/>
          <w:szCs w:val="22"/>
        </w:rPr>
      </w:pPr>
      <w:r w:rsidRPr="00624F55">
        <w:rPr>
          <w:b/>
          <w:caps/>
          <w:sz w:val="20"/>
          <w:szCs w:val="22"/>
        </w:rPr>
        <w:t>LITERATURA</w:t>
      </w:r>
    </w:p>
    <w:p w14:paraId="2D7B81D7" w14:textId="77777777" w:rsidR="009F53A0" w:rsidRDefault="009F53A0" w:rsidP="00370812">
      <w:pPr>
        <w:spacing w:line="240" w:lineRule="auto"/>
        <w:ind w:firstLine="284"/>
        <w:jc w:val="both"/>
        <w:rPr>
          <w:spacing w:val="-2"/>
          <w:sz w:val="22"/>
        </w:rPr>
      </w:pPr>
      <w:r>
        <w:rPr>
          <w:spacing w:val="-2"/>
          <w:sz w:val="22"/>
        </w:rPr>
        <w:t>Odwołania do literatury oraz literaturę załącznikową sporządzamy zgodnie z systemem harvardzkim.</w:t>
      </w:r>
      <w:r w:rsidR="00C44FD3">
        <w:rPr>
          <w:spacing w:val="-2"/>
          <w:sz w:val="22"/>
        </w:rPr>
        <w:t xml:space="preserve"> System ten wymaga każdorazowo </w:t>
      </w:r>
      <w:proofErr w:type="spellStart"/>
      <w:r w:rsidR="00C44FD3">
        <w:rPr>
          <w:spacing w:val="-2"/>
          <w:sz w:val="22"/>
        </w:rPr>
        <w:t>poodwołaniu</w:t>
      </w:r>
      <w:proofErr w:type="spellEnd"/>
      <w:r w:rsidR="00C44FD3">
        <w:rPr>
          <w:spacing w:val="-2"/>
          <w:sz w:val="22"/>
        </w:rPr>
        <w:t xml:space="preserve"> się do publikacji innego autora podania w tekście zasadniczym nazwiska tego autora i roku wydania jego pracy, przy czym sposób podawania tych danych zależy od kontekstu zdania, np.</w:t>
      </w:r>
    </w:p>
    <w:p w14:paraId="7630D671" w14:textId="77777777" w:rsidR="00C44FD3" w:rsidRPr="00BF3A36" w:rsidRDefault="00C44FD3" w:rsidP="00370812">
      <w:pPr>
        <w:spacing w:line="240" w:lineRule="auto"/>
        <w:ind w:firstLine="284"/>
        <w:jc w:val="both"/>
        <w:rPr>
          <w:spacing w:val="-2"/>
          <w:sz w:val="12"/>
          <w:szCs w:val="12"/>
        </w:rPr>
      </w:pPr>
    </w:p>
    <w:p w14:paraId="4A9F95E0" w14:textId="77777777" w:rsidR="00C44FD3" w:rsidRDefault="00C44FD3" w:rsidP="00370812">
      <w:pPr>
        <w:spacing w:line="240" w:lineRule="auto"/>
        <w:ind w:firstLine="284"/>
        <w:jc w:val="both"/>
        <w:rPr>
          <w:spacing w:val="-2"/>
          <w:sz w:val="22"/>
        </w:rPr>
      </w:pPr>
      <w:r>
        <w:rPr>
          <w:spacing w:val="-2"/>
          <w:sz w:val="22"/>
        </w:rPr>
        <w:t>Na przykład Grabias [1994] odnosi dysku</w:t>
      </w:r>
      <w:r w:rsidR="008144C3">
        <w:rPr>
          <w:spacing w:val="-2"/>
          <w:sz w:val="22"/>
        </w:rPr>
        <w:t>r</w:t>
      </w:r>
      <w:r>
        <w:rPr>
          <w:spacing w:val="-2"/>
          <w:sz w:val="22"/>
        </w:rPr>
        <w:t>s do pojęcia interakcji społecznej.</w:t>
      </w:r>
    </w:p>
    <w:p w14:paraId="674590B5" w14:textId="77777777" w:rsidR="008335B1" w:rsidRDefault="008335B1" w:rsidP="00370812">
      <w:pPr>
        <w:spacing w:line="240" w:lineRule="auto"/>
        <w:ind w:firstLine="284"/>
        <w:jc w:val="both"/>
        <w:rPr>
          <w:spacing w:val="-2"/>
          <w:sz w:val="22"/>
        </w:rPr>
      </w:pPr>
    </w:p>
    <w:p w14:paraId="72CD63E4" w14:textId="77777777" w:rsidR="00C44FD3" w:rsidRDefault="00C44FD3" w:rsidP="00370812">
      <w:pPr>
        <w:spacing w:line="240" w:lineRule="auto"/>
        <w:ind w:firstLine="284"/>
        <w:jc w:val="both"/>
        <w:rPr>
          <w:spacing w:val="-2"/>
          <w:sz w:val="22"/>
        </w:rPr>
      </w:pPr>
      <w:r>
        <w:rPr>
          <w:spacing w:val="-2"/>
          <w:sz w:val="22"/>
        </w:rPr>
        <w:t>Odbicie</w:t>
      </w:r>
      <w:r w:rsidR="008144C3">
        <w:rPr>
          <w:spacing w:val="-2"/>
          <w:sz w:val="22"/>
        </w:rPr>
        <w:t>m</w:t>
      </w:r>
      <w:r>
        <w:rPr>
          <w:spacing w:val="-2"/>
          <w:sz w:val="22"/>
        </w:rPr>
        <w:t xml:space="preserve"> tego stanu rzeczy jest chociażby deklaratywne umieszczenie badań na</w:t>
      </w:r>
      <w:r w:rsidR="008144C3">
        <w:rPr>
          <w:spacing w:val="-2"/>
          <w:sz w:val="22"/>
        </w:rPr>
        <w:t>d</w:t>
      </w:r>
      <w:r>
        <w:rPr>
          <w:spacing w:val="-2"/>
          <w:sz w:val="22"/>
        </w:rPr>
        <w:t xml:space="preserve"> tekstem pisanym w ramach analizy dyskursu [de </w:t>
      </w:r>
      <w:proofErr w:type="spellStart"/>
      <w:r>
        <w:rPr>
          <w:spacing w:val="-2"/>
          <w:sz w:val="22"/>
        </w:rPr>
        <w:t>Beaugrande</w:t>
      </w:r>
      <w:proofErr w:type="spellEnd"/>
      <w:r>
        <w:rPr>
          <w:spacing w:val="-2"/>
          <w:sz w:val="22"/>
        </w:rPr>
        <w:t xml:space="preserve"> 1985].</w:t>
      </w:r>
    </w:p>
    <w:p w14:paraId="4C7E107F" w14:textId="77777777" w:rsidR="00C44FD3" w:rsidRPr="00BF3A36" w:rsidRDefault="00C44FD3" w:rsidP="00370812">
      <w:pPr>
        <w:spacing w:line="240" w:lineRule="auto"/>
        <w:ind w:firstLine="284"/>
        <w:jc w:val="both"/>
        <w:rPr>
          <w:spacing w:val="-2"/>
          <w:sz w:val="12"/>
          <w:szCs w:val="12"/>
        </w:rPr>
      </w:pPr>
    </w:p>
    <w:p w14:paraId="1B4BBCEB" w14:textId="77777777" w:rsidR="00C44FD3" w:rsidRDefault="00C44FD3" w:rsidP="00370812">
      <w:pPr>
        <w:spacing w:line="240" w:lineRule="auto"/>
        <w:ind w:firstLine="284"/>
        <w:jc w:val="both"/>
        <w:rPr>
          <w:spacing w:val="-2"/>
          <w:sz w:val="22"/>
        </w:rPr>
      </w:pPr>
      <w:r>
        <w:rPr>
          <w:spacing w:val="-2"/>
          <w:sz w:val="22"/>
        </w:rPr>
        <w:t xml:space="preserve">Jeżeli dana publikacja ma dwóch autorów, podaje się oba nazwiska, łącząc je spójnikiem </w:t>
      </w:r>
      <w:r w:rsidR="008144C3">
        <w:rPr>
          <w:spacing w:val="-2"/>
          <w:sz w:val="22"/>
        </w:rPr>
        <w:t>„</w:t>
      </w:r>
      <w:r>
        <w:rPr>
          <w:spacing w:val="-2"/>
          <w:sz w:val="22"/>
        </w:rPr>
        <w:t>i</w:t>
      </w:r>
      <w:r w:rsidR="008144C3">
        <w:rPr>
          <w:spacing w:val="-2"/>
          <w:sz w:val="22"/>
        </w:rPr>
        <w:t>”</w:t>
      </w:r>
      <w:r>
        <w:rPr>
          <w:spacing w:val="-2"/>
          <w:sz w:val="22"/>
        </w:rPr>
        <w:t>, np.</w:t>
      </w:r>
    </w:p>
    <w:p w14:paraId="439B429C" w14:textId="77777777" w:rsidR="00C44FD3" w:rsidRPr="00BF3A36" w:rsidRDefault="00C44FD3" w:rsidP="00370812">
      <w:pPr>
        <w:spacing w:line="240" w:lineRule="auto"/>
        <w:ind w:firstLine="284"/>
        <w:jc w:val="both"/>
        <w:rPr>
          <w:spacing w:val="-2"/>
          <w:sz w:val="12"/>
          <w:szCs w:val="12"/>
        </w:rPr>
      </w:pPr>
    </w:p>
    <w:p w14:paraId="36574033" w14:textId="77777777" w:rsidR="00C44FD3" w:rsidRDefault="00C44FD3" w:rsidP="00370812">
      <w:pPr>
        <w:spacing w:line="240" w:lineRule="auto"/>
        <w:ind w:firstLine="284"/>
        <w:jc w:val="both"/>
        <w:rPr>
          <w:spacing w:val="-2"/>
          <w:sz w:val="22"/>
        </w:rPr>
      </w:pPr>
      <w:r>
        <w:rPr>
          <w:spacing w:val="-2"/>
          <w:sz w:val="22"/>
        </w:rPr>
        <w:t>[Kowalski i Nowak 1971]</w:t>
      </w:r>
    </w:p>
    <w:p w14:paraId="4C46C316" w14:textId="77777777" w:rsidR="00C44FD3" w:rsidRPr="00BF3A36" w:rsidRDefault="00C44FD3" w:rsidP="00370812">
      <w:pPr>
        <w:spacing w:line="240" w:lineRule="auto"/>
        <w:ind w:firstLine="284"/>
        <w:jc w:val="both"/>
        <w:rPr>
          <w:spacing w:val="-2"/>
          <w:sz w:val="12"/>
          <w:szCs w:val="12"/>
        </w:rPr>
      </w:pPr>
    </w:p>
    <w:p w14:paraId="51B705AC" w14:textId="77777777" w:rsidR="00C44FD3" w:rsidRDefault="00C44FD3" w:rsidP="00370812">
      <w:pPr>
        <w:spacing w:line="240" w:lineRule="auto"/>
        <w:ind w:firstLine="284"/>
        <w:jc w:val="both"/>
        <w:rPr>
          <w:spacing w:val="-2"/>
          <w:sz w:val="22"/>
        </w:rPr>
      </w:pPr>
      <w:r>
        <w:rPr>
          <w:spacing w:val="-2"/>
          <w:sz w:val="22"/>
        </w:rPr>
        <w:t xml:space="preserve">Podobnie </w:t>
      </w:r>
      <w:r w:rsidR="008144C3">
        <w:rPr>
          <w:spacing w:val="-2"/>
          <w:sz w:val="22"/>
        </w:rPr>
        <w:t xml:space="preserve">postępuje się </w:t>
      </w:r>
      <w:r>
        <w:rPr>
          <w:spacing w:val="-2"/>
          <w:sz w:val="22"/>
        </w:rPr>
        <w:t xml:space="preserve">w przypadku trzech autorów, przy czym spójnik </w:t>
      </w:r>
      <w:r w:rsidR="008144C3">
        <w:rPr>
          <w:spacing w:val="-2"/>
          <w:sz w:val="22"/>
        </w:rPr>
        <w:t>„</w:t>
      </w:r>
      <w:r>
        <w:rPr>
          <w:spacing w:val="-2"/>
          <w:sz w:val="22"/>
        </w:rPr>
        <w:t>i</w:t>
      </w:r>
      <w:r w:rsidR="008144C3">
        <w:rPr>
          <w:spacing w:val="-2"/>
          <w:sz w:val="22"/>
        </w:rPr>
        <w:t>”</w:t>
      </w:r>
      <w:r>
        <w:rPr>
          <w:spacing w:val="-2"/>
          <w:sz w:val="22"/>
        </w:rPr>
        <w:t xml:space="preserve"> stawia się przed ostatnim nazwiskiem, np.</w:t>
      </w:r>
    </w:p>
    <w:p w14:paraId="756179CA" w14:textId="77777777" w:rsidR="00C44FD3" w:rsidRPr="00BF3A36" w:rsidRDefault="00C44FD3" w:rsidP="00370812">
      <w:pPr>
        <w:spacing w:line="240" w:lineRule="auto"/>
        <w:ind w:firstLine="284"/>
        <w:jc w:val="both"/>
        <w:rPr>
          <w:spacing w:val="-2"/>
          <w:sz w:val="12"/>
          <w:szCs w:val="12"/>
        </w:rPr>
      </w:pPr>
    </w:p>
    <w:p w14:paraId="378A2036" w14:textId="77777777" w:rsidR="00C44FD3" w:rsidRDefault="00C44FD3" w:rsidP="00370812">
      <w:pPr>
        <w:spacing w:line="240" w:lineRule="auto"/>
        <w:ind w:firstLine="284"/>
        <w:jc w:val="both"/>
        <w:rPr>
          <w:spacing w:val="-2"/>
          <w:sz w:val="22"/>
        </w:rPr>
      </w:pPr>
      <w:r>
        <w:rPr>
          <w:spacing w:val="-2"/>
          <w:sz w:val="22"/>
        </w:rPr>
        <w:t>[Malinowski, Kowalski i Nowak 1971]</w:t>
      </w:r>
    </w:p>
    <w:p w14:paraId="49028BC3" w14:textId="77777777" w:rsidR="00C44FD3" w:rsidRPr="00BF3A36" w:rsidRDefault="00C44FD3" w:rsidP="00370812">
      <w:pPr>
        <w:spacing w:line="240" w:lineRule="auto"/>
        <w:ind w:firstLine="284"/>
        <w:jc w:val="both"/>
        <w:rPr>
          <w:spacing w:val="-2"/>
          <w:sz w:val="12"/>
          <w:szCs w:val="12"/>
        </w:rPr>
      </w:pPr>
    </w:p>
    <w:p w14:paraId="01B89102" w14:textId="77777777" w:rsidR="00C44FD3" w:rsidRDefault="00C44FD3" w:rsidP="00370812">
      <w:pPr>
        <w:spacing w:line="240" w:lineRule="auto"/>
        <w:ind w:firstLine="284"/>
        <w:jc w:val="both"/>
        <w:rPr>
          <w:spacing w:val="-2"/>
          <w:sz w:val="22"/>
        </w:rPr>
      </w:pPr>
      <w:r>
        <w:rPr>
          <w:spacing w:val="-2"/>
          <w:sz w:val="22"/>
        </w:rPr>
        <w:t xml:space="preserve">Jeżeli autorów jest więcej niż trzech, podaje się tylko pierwszego z nich z dodatkiem skrótu </w:t>
      </w:r>
      <w:r w:rsidR="00CF6600">
        <w:rPr>
          <w:spacing w:val="-2"/>
          <w:sz w:val="22"/>
        </w:rPr>
        <w:t>et al., np.</w:t>
      </w:r>
    </w:p>
    <w:p w14:paraId="209FB30D" w14:textId="77777777" w:rsidR="00CF6600" w:rsidRPr="00BF3A36" w:rsidRDefault="00CF6600" w:rsidP="00370812">
      <w:pPr>
        <w:spacing w:line="240" w:lineRule="auto"/>
        <w:ind w:firstLine="284"/>
        <w:jc w:val="both"/>
        <w:rPr>
          <w:spacing w:val="-2"/>
          <w:sz w:val="12"/>
          <w:szCs w:val="12"/>
        </w:rPr>
      </w:pPr>
    </w:p>
    <w:p w14:paraId="29A4AB7B" w14:textId="77777777" w:rsidR="00CF6600" w:rsidRDefault="00CF6600" w:rsidP="00370812">
      <w:pPr>
        <w:spacing w:line="240" w:lineRule="auto"/>
        <w:ind w:firstLine="284"/>
        <w:jc w:val="both"/>
        <w:rPr>
          <w:spacing w:val="-2"/>
          <w:sz w:val="22"/>
        </w:rPr>
      </w:pPr>
      <w:r>
        <w:rPr>
          <w:spacing w:val="-2"/>
          <w:sz w:val="22"/>
        </w:rPr>
        <w:lastRenderedPageBreak/>
        <w:t>[Malinowski et al. 1971]</w:t>
      </w:r>
    </w:p>
    <w:p w14:paraId="2D53492E" w14:textId="77777777" w:rsidR="00C44FD3" w:rsidRPr="00BF3A36" w:rsidRDefault="00C44FD3" w:rsidP="00370812">
      <w:pPr>
        <w:spacing w:line="240" w:lineRule="auto"/>
        <w:ind w:firstLine="284"/>
        <w:jc w:val="both"/>
        <w:rPr>
          <w:spacing w:val="-2"/>
          <w:sz w:val="12"/>
          <w:szCs w:val="12"/>
        </w:rPr>
      </w:pPr>
    </w:p>
    <w:p w14:paraId="6F2B25BA" w14:textId="77777777" w:rsidR="000C5F23" w:rsidRDefault="000C5F23" w:rsidP="00370812">
      <w:pPr>
        <w:spacing w:line="240" w:lineRule="auto"/>
        <w:ind w:firstLine="284"/>
        <w:jc w:val="both"/>
        <w:rPr>
          <w:spacing w:val="-2"/>
          <w:sz w:val="22"/>
        </w:rPr>
      </w:pPr>
      <w:r>
        <w:rPr>
          <w:spacing w:val="-2"/>
          <w:sz w:val="22"/>
        </w:rPr>
        <w:t>Kiedy zachodzi konieczność powołania się na pracę zbiorową, można w tekście zasadniczym podać nazwisko redaktora naukowego publikacji ze skrótem red., np.</w:t>
      </w:r>
    </w:p>
    <w:p w14:paraId="65533D5D" w14:textId="77777777" w:rsidR="000C5F23" w:rsidRPr="00BF3A36" w:rsidRDefault="000C5F23" w:rsidP="00370812">
      <w:pPr>
        <w:spacing w:line="240" w:lineRule="auto"/>
        <w:ind w:firstLine="284"/>
        <w:jc w:val="both"/>
        <w:rPr>
          <w:spacing w:val="-2"/>
          <w:sz w:val="12"/>
          <w:szCs w:val="12"/>
        </w:rPr>
      </w:pPr>
    </w:p>
    <w:p w14:paraId="45660F19" w14:textId="77777777" w:rsidR="00300471" w:rsidRDefault="000C5F23" w:rsidP="00300471">
      <w:pPr>
        <w:spacing w:line="240" w:lineRule="auto"/>
        <w:ind w:firstLine="284"/>
        <w:jc w:val="both"/>
        <w:rPr>
          <w:spacing w:val="-2"/>
          <w:sz w:val="22"/>
        </w:rPr>
      </w:pPr>
      <w:r>
        <w:rPr>
          <w:spacing w:val="-2"/>
          <w:sz w:val="22"/>
        </w:rPr>
        <w:t>[Kowalski (red</w:t>
      </w:r>
      <w:r w:rsidR="00085F13">
        <w:rPr>
          <w:spacing w:val="-2"/>
          <w:sz w:val="22"/>
        </w:rPr>
        <w:t>.</w:t>
      </w:r>
      <w:r>
        <w:rPr>
          <w:spacing w:val="-2"/>
          <w:sz w:val="22"/>
        </w:rPr>
        <w:t>)</w:t>
      </w:r>
      <w:r w:rsidR="00085F13">
        <w:rPr>
          <w:spacing w:val="-2"/>
          <w:sz w:val="22"/>
        </w:rPr>
        <w:t xml:space="preserve"> 1993]</w:t>
      </w:r>
    </w:p>
    <w:p w14:paraId="775E04A6" w14:textId="77777777" w:rsidR="00414338" w:rsidRPr="00BF3A36" w:rsidRDefault="00414338" w:rsidP="00370812">
      <w:pPr>
        <w:spacing w:line="240" w:lineRule="auto"/>
        <w:ind w:firstLine="284"/>
        <w:jc w:val="both"/>
        <w:rPr>
          <w:spacing w:val="-2"/>
          <w:sz w:val="12"/>
          <w:szCs w:val="12"/>
        </w:rPr>
      </w:pPr>
    </w:p>
    <w:p w14:paraId="6CE55AF3" w14:textId="77777777" w:rsidR="005058F3" w:rsidRDefault="005058F3" w:rsidP="00370812">
      <w:pPr>
        <w:spacing w:line="240" w:lineRule="auto"/>
        <w:ind w:firstLine="284"/>
        <w:jc w:val="both"/>
        <w:rPr>
          <w:spacing w:val="-2"/>
          <w:sz w:val="22"/>
        </w:rPr>
      </w:pPr>
      <w:r>
        <w:rPr>
          <w:spacing w:val="-2"/>
          <w:sz w:val="22"/>
        </w:rPr>
        <w:t>Przyjmuje się zasadę, ż</w:t>
      </w:r>
      <w:r w:rsidR="008144C3">
        <w:rPr>
          <w:spacing w:val="-2"/>
          <w:sz w:val="22"/>
        </w:rPr>
        <w:t>e</w:t>
      </w:r>
      <w:r>
        <w:rPr>
          <w:spacing w:val="-2"/>
          <w:sz w:val="22"/>
        </w:rPr>
        <w:t xml:space="preserve"> kilka publikacji cytowanych razem szereguje się w kolejności chronologicznej a nie według alfabetu, np.</w:t>
      </w:r>
    </w:p>
    <w:p w14:paraId="35DF05DA" w14:textId="77777777" w:rsidR="005058F3" w:rsidRPr="00BF3A36" w:rsidRDefault="005058F3" w:rsidP="00370812">
      <w:pPr>
        <w:spacing w:line="240" w:lineRule="auto"/>
        <w:ind w:firstLine="284"/>
        <w:jc w:val="both"/>
        <w:rPr>
          <w:spacing w:val="-2"/>
          <w:sz w:val="12"/>
          <w:szCs w:val="12"/>
        </w:rPr>
      </w:pPr>
    </w:p>
    <w:p w14:paraId="47F0537D" w14:textId="77777777" w:rsidR="005058F3" w:rsidRDefault="005058F3" w:rsidP="00370812">
      <w:pPr>
        <w:spacing w:line="240" w:lineRule="auto"/>
        <w:ind w:firstLine="284"/>
        <w:jc w:val="both"/>
        <w:rPr>
          <w:spacing w:val="-2"/>
          <w:sz w:val="22"/>
        </w:rPr>
      </w:pPr>
      <w:r>
        <w:rPr>
          <w:spacing w:val="-2"/>
          <w:sz w:val="22"/>
        </w:rPr>
        <w:t>[Nowak 1984, Malinowski 1985, Kowalski 1986]</w:t>
      </w:r>
    </w:p>
    <w:p w14:paraId="69BFAD56" w14:textId="77777777" w:rsidR="005058F3" w:rsidRPr="00BF3A36" w:rsidRDefault="005058F3" w:rsidP="00370812">
      <w:pPr>
        <w:spacing w:line="240" w:lineRule="auto"/>
        <w:ind w:firstLine="284"/>
        <w:jc w:val="both"/>
        <w:rPr>
          <w:spacing w:val="-2"/>
          <w:sz w:val="12"/>
          <w:szCs w:val="12"/>
        </w:rPr>
      </w:pPr>
    </w:p>
    <w:p w14:paraId="7969AEA8" w14:textId="77777777" w:rsidR="005058F3" w:rsidRDefault="005058F3" w:rsidP="00370812">
      <w:pPr>
        <w:spacing w:line="240" w:lineRule="auto"/>
        <w:ind w:firstLine="284"/>
        <w:jc w:val="both"/>
        <w:rPr>
          <w:spacing w:val="-2"/>
          <w:sz w:val="22"/>
        </w:rPr>
      </w:pPr>
      <w:r>
        <w:rPr>
          <w:spacing w:val="-2"/>
          <w:sz w:val="22"/>
        </w:rPr>
        <w:t>Jeżeli prace różnych autorów zostały wydane w jednym roku, to nazwiska sze</w:t>
      </w:r>
      <w:r w:rsidR="008144C3">
        <w:rPr>
          <w:spacing w:val="-2"/>
          <w:sz w:val="22"/>
        </w:rPr>
        <w:t>r</w:t>
      </w:r>
      <w:r>
        <w:rPr>
          <w:spacing w:val="-2"/>
          <w:sz w:val="22"/>
        </w:rPr>
        <w:t>eguje się alfabetycznie np.</w:t>
      </w:r>
    </w:p>
    <w:p w14:paraId="665E4AE1" w14:textId="77777777" w:rsidR="005058F3" w:rsidRPr="00BF3A36" w:rsidRDefault="005058F3" w:rsidP="00370812">
      <w:pPr>
        <w:spacing w:line="240" w:lineRule="auto"/>
        <w:ind w:firstLine="284"/>
        <w:jc w:val="both"/>
        <w:rPr>
          <w:spacing w:val="-2"/>
          <w:sz w:val="12"/>
          <w:szCs w:val="12"/>
        </w:rPr>
      </w:pPr>
    </w:p>
    <w:p w14:paraId="4A6B90A6" w14:textId="77777777" w:rsidR="005058F3" w:rsidRDefault="005058F3" w:rsidP="00370812">
      <w:pPr>
        <w:spacing w:line="240" w:lineRule="auto"/>
        <w:ind w:firstLine="284"/>
        <w:jc w:val="both"/>
        <w:rPr>
          <w:spacing w:val="-2"/>
          <w:sz w:val="22"/>
        </w:rPr>
      </w:pPr>
      <w:r>
        <w:rPr>
          <w:spacing w:val="-2"/>
          <w:sz w:val="22"/>
        </w:rPr>
        <w:t>[Kowalski 1999, Malinowski 1999, Nowak 1999]</w:t>
      </w:r>
    </w:p>
    <w:p w14:paraId="1B991443" w14:textId="77777777" w:rsidR="00726E4F" w:rsidRDefault="00726E4F" w:rsidP="00370812">
      <w:pPr>
        <w:spacing w:line="240" w:lineRule="auto"/>
        <w:ind w:firstLine="284"/>
        <w:jc w:val="both"/>
        <w:rPr>
          <w:spacing w:val="-2"/>
          <w:sz w:val="22"/>
        </w:rPr>
      </w:pPr>
    </w:p>
    <w:p w14:paraId="5AAB0DA7" w14:textId="77777777" w:rsidR="00726E4F" w:rsidRDefault="00726E4F" w:rsidP="00370812">
      <w:pPr>
        <w:spacing w:line="240" w:lineRule="auto"/>
        <w:ind w:firstLine="284"/>
        <w:jc w:val="both"/>
        <w:rPr>
          <w:spacing w:val="-2"/>
          <w:sz w:val="22"/>
        </w:rPr>
      </w:pPr>
      <w:r>
        <w:rPr>
          <w:spacing w:val="-2"/>
          <w:sz w:val="22"/>
        </w:rPr>
        <w:t>Powołania na normy mają następującą postać:</w:t>
      </w:r>
    </w:p>
    <w:p w14:paraId="6F37AC29" w14:textId="77777777" w:rsidR="00726E4F" w:rsidRDefault="00726E4F" w:rsidP="00370812">
      <w:pPr>
        <w:spacing w:line="240" w:lineRule="auto"/>
        <w:ind w:firstLine="284"/>
        <w:jc w:val="both"/>
        <w:rPr>
          <w:sz w:val="20"/>
        </w:rPr>
      </w:pPr>
      <w:r>
        <w:rPr>
          <w:spacing w:val="-2"/>
          <w:sz w:val="22"/>
        </w:rPr>
        <w:t>[</w:t>
      </w:r>
      <w:r>
        <w:rPr>
          <w:sz w:val="20"/>
        </w:rPr>
        <w:t>PN-ISO 1996-1]</w:t>
      </w:r>
    </w:p>
    <w:p w14:paraId="45D4A1B2" w14:textId="77777777" w:rsidR="00726E4F" w:rsidRDefault="00726E4F" w:rsidP="00370812">
      <w:pPr>
        <w:spacing w:line="240" w:lineRule="auto"/>
        <w:ind w:firstLine="284"/>
        <w:jc w:val="both"/>
        <w:rPr>
          <w:sz w:val="20"/>
        </w:rPr>
      </w:pPr>
    </w:p>
    <w:p w14:paraId="094C0CCC" w14:textId="77777777" w:rsidR="00726E4F" w:rsidRPr="00C64FC4" w:rsidRDefault="00726E4F" w:rsidP="00370812">
      <w:pPr>
        <w:spacing w:line="240" w:lineRule="auto"/>
        <w:ind w:firstLine="284"/>
        <w:jc w:val="both"/>
        <w:rPr>
          <w:sz w:val="22"/>
        </w:rPr>
      </w:pPr>
      <w:r w:rsidRPr="00C64FC4">
        <w:rPr>
          <w:sz w:val="22"/>
        </w:rPr>
        <w:t>Na rozporządzenia powołujemy się następująco:</w:t>
      </w:r>
    </w:p>
    <w:p w14:paraId="4593AD80" w14:textId="77777777" w:rsidR="00726E4F" w:rsidRDefault="00726E4F" w:rsidP="00370812">
      <w:pPr>
        <w:spacing w:line="240" w:lineRule="auto"/>
        <w:ind w:firstLine="284"/>
        <w:jc w:val="both"/>
        <w:rPr>
          <w:sz w:val="20"/>
        </w:rPr>
      </w:pPr>
    </w:p>
    <w:p w14:paraId="4D73D49A" w14:textId="77777777" w:rsidR="00726E4F" w:rsidRDefault="00726E4F" w:rsidP="005616E4">
      <w:pPr>
        <w:pStyle w:val="Akapitzlist"/>
        <w:ind w:left="0" w:firstLine="284"/>
        <w:jc w:val="both"/>
        <w:rPr>
          <w:sz w:val="20"/>
        </w:rPr>
      </w:pPr>
      <w:r>
        <w:rPr>
          <w:sz w:val="20"/>
        </w:rPr>
        <w:t>[</w:t>
      </w:r>
      <w:r w:rsidRPr="006E70F9">
        <w:rPr>
          <w:sz w:val="20"/>
        </w:rPr>
        <w:t>Rozporządzenie</w:t>
      </w:r>
      <w:r>
        <w:rPr>
          <w:sz w:val="20"/>
        </w:rPr>
        <w:t>…,</w:t>
      </w:r>
      <w:r w:rsidRPr="006E70F9">
        <w:rPr>
          <w:sz w:val="20"/>
        </w:rPr>
        <w:t xml:space="preserve"> 29</w:t>
      </w:r>
      <w:r>
        <w:rPr>
          <w:sz w:val="20"/>
        </w:rPr>
        <w:t>.07.</w:t>
      </w:r>
      <w:r w:rsidRPr="006E70F9">
        <w:rPr>
          <w:sz w:val="20"/>
        </w:rPr>
        <w:t>2004</w:t>
      </w:r>
      <w:r>
        <w:rPr>
          <w:sz w:val="20"/>
        </w:rPr>
        <w:t>]</w:t>
      </w:r>
    </w:p>
    <w:p w14:paraId="6FAFEE43" w14:textId="77777777" w:rsidR="00726E4F" w:rsidRDefault="00726E4F" w:rsidP="001E6530">
      <w:pPr>
        <w:pStyle w:val="Akapitzlist"/>
        <w:ind w:left="0" w:firstLine="284"/>
        <w:rPr>
          <w:sz w:val="20"/>
        </w:rPr>
      </w:pPr>
    </w:p>
    <w:p w14:paraId="4B5463C5" w14:textId="77777777" w:rsidR="00726E4F" w:rsidRPr="00C64FC4" w:rsidRDefault="00726E4F" w:rsidP="005616E4">
      <w:pPr>
        <w:pStyle w:val="Akapitzlist"/>
        <w:ind w:left="0" w:firstLine="284"/>
        <w:jc w:val="both"/>
        <w:rPr>
          <w:sz w:val="22"/>
        </w:rPr>
      </w:pPr>
      <w:r w:rsidRPr="00C64FC4">
        <w:rPr>
          <w:sz w:val="22"/>
        </w:rPr>
        <w:t>W przypadku autora instytucjonalnego, kiedy jego nazwa jest długa, skracamy</w:t>
      </w:r>
      <w:r w:rsidR="008335B1" w:rsidRPr="00C64FC4">
        <w:rPr>
          <w:sz w:val="22"/>
        </w:rPr>
        <w:t xml:space="preserve"> ją w powołaniu</w:t>
      </w:r>
      <w:r w:rsidRPr="00C64FC4">
        <w:rPr>
          <w:sz w:val="22"/>
        </w:rPr>
        <w:t xml:space="preserve"> do dwóch pierwszych członów nazwy</w:t>
      </w:r>
      <w:r w:rsidR="007A4BA3">
        <w:rPr>
          <w:sz w:val="22"/>
        </w:rPr>
        <w:t>, np.</w:t>
      </w:r>
      <w:r w:rsidRPr="00C64FC4">
        <w:rPr>
          <w:sz w:val="22"/>
        </w:rPr>
        <w:t>:</w:t>
      </w:r>
    </w:p>
    <w:p w14:paraId="7F8457E7" w14:textId="77777777" w:rsidR="008335B1" w:rsidRPr="00C64FC4" w:rsidRDefault="008335B1" w:rsidP="00C64FC4">
      <w:pPr>
        <w:spacing w:line="240" w:lineRule="auto"/>
        <w:ind w:firstLine="284"/>
        <w:jc w:val="both"/>
        <w:rPr>
          <w:spacing w:val="-2"/>
          <w:sz w:val="12"/>
          <w:szCs w:val="12"/>
        </w:rPr>
      </w:pPr>
    </w:p>
    <w:p w14:paraId="132D22DF" w14:textId="77777777" w:rsidR="008335B1" w:rsidRDefault="008335B1" w:rsidP="001E6530">
      <w:pPr>
        <w:pStyle w:val="Akapitzlist"/>
        <w:tabs>
          <w:tab w:val="left" w:pos="284"/>
        </w:tabs>
        <w:spacing w:line="240" w:lineRule="auto"/>
        <w:ind w:left="0" w:firstLine="0"/>
        <w:jc w:val="both"/>
        <w:rPr>
          <w:sz w:val="20"/>
        </w:rPr>
      </w:pPr>
      <w:r>
        <w:rPr>
          <w:sz w:val="20"/>
        </w:rPr>
        <w:t>[</w:t>
      </w:r>
      <w:r w:rsidRPr="006E70F9">
        <w:rPr>
          <w:sz w:val="20"/>
        </w:rPr>
        <w:t>Krajowa Rada</w:t>
      </w:r>
      <w:r>
        <w:rPr>
          <w:sz w:val="20"/>
        </w:rPr>
        <w:t>…</w:t>
      </w:r>
      <w:r w:rsidRPr="006E70F9">
        <w:rPr>
          <w:sz w:val="20"/>
        </w:rPr>
        <w:t>, 2006</w:t>
      </w:r>
      <w:r>
        <w:rPr>
          <w:sz w:val="20"/>
        </w:rPr>
        <w:t xml:space="preserve">] </w:t>
      </w:r>
    </w:p>
    <w:p w14:paraId="459F727E" w14:textId="77777777" w:rsidR="008335B1" w:rsidRDefault="008335B1" w:rsidP="001E6530">
      <w:pPr>
        <w:pStyle w:val="Akapitzlist"/>
        <w:tabs>
          <w:tab w:val="left" w:pos="284"/>
        </w:tabs>
        <w:spacing w:line="240" w:lineRule="auto"/>
        <w:ind w:left="0" w:firstLine="0"/>
        <w:jc w:val="both"/>
        <w:rPr>
          <w:sz w:val="20"/>
        </w:rPr>
      </w:pPr>
      <w:r>
        <w:rPr>
          <w:sz w:val="20"/>
        </w:rPr>
        <w:t>[</w:t>
      </w:r>
      <w:r w:rsidRPr="006E70F9">
        <w:rPr>
          <w:sz w:val="20"/>
        </w:rPr>
        <w:t>Generalna Dyrekcja</w:t>
      </w:r>
      <w:r>
        <w:rPr>
          <w:sz w:val="20"/>
        </w:rPr>
        <w:t>…</w:t>
      </w:r>
      <w:r w:rsidRPr="006E70F9">
        <w:rPr>
          <w:sz w:val="20"/>
        </w:rPr>
        <w:t>, 2006</w:t>
      </w:r>
      <w:r>
        <w:rPr>
          <w:sz w:val="20"/>
        </w:rPr>
        <w:t>]</w:t>
      </w:r>
      <w:r w:rsidRPr="006E70F9">
        <w:rPr>
          <w:sz w:val="20"/>
        </w:rPr>
        <w:t xml:space="preserve"> </w:t>
      </w:r>
    </w:p>
    <w:p w14:paraId="10F82F6E" w14:textId="77777777" w:rsidR="007E287F" w:rsidRPr="00C64FC4" w:rsidRDefault="007E287F" w:rsidP="00C64FC4">
      <w:pPr>
        <w:spacing w:line="240" w:lineRule="auto"/>
        <w:ind w:firstLine="284"/>
        <w:jc w:val="both"/>
        <w:rPr>
          <w:spacing w:val="-2"/>
          <w:sz w:val="12"/>
          <w:szCs w:val="12"/>
        </w:rPr>
      </w:pPr>
    </w:p>
    <w:p w14:paraId="1C4058C5" w14:textId="77777777" w:rsidR="002C7698" w:rsidRDefault="002C7698" w:rsidP="00370812">
      <w:pPr>
        <w:spacing w:line="240" w:lineRule="auto"/>
        <w:ind w:firstLine="284"/>
        <w:jc w:val="both"/>
        <w:rPr>
          <w:spacing w:val="-2"/>
          <w:sz w:val="22"/>
        </w:rPr>
      </w:pPr>
      <w:r>
        <w:rPr>
          <w:spacing w:val="-2"/>
          <w:sz w:val="22"/>
        </w:rPr>
        <w:t xml:space="preserve">W zapisach </w:t>
      </w:r>
      <w:proofErr w:type="spellStart"/>
      <w:r>
        <w:rPr>
          <w:spacing w:val="-2"/>
          <w:sz w:val="22"/>
        </w:rPr>
        <w:t>bibliograficznycznych</w:t>
      </w:r>
      <w:proofErr w:type="spellEnd"/>
      <w:r>
        <w:rPr>
          <w:spacing w:val="-2"/>
          <w:sz w:val="22"/>
        </w:rPr>
        <w:t xml:space="preserve"> redagowanych w systemie „autor-rok” informację o tym, że prezent</w:t>
      </w:r>
      <w:r w:rsidR="008144C3">
        <w:rPr>
          <w:spacing w:val="-2"/>
          <w:sz w:val="22"/>
        </w:rPr>
        <w:t>o</w:t>
      </w:r>
      <w:r>
        <w:rPr>
          <w:spacing w:val="-2"/>
          <w:sz w:val="22"/>
        </w:rPr>
        <w:t>wane dane pochodzą ze źródeł niepublikowanych należy podać w tekście głównym w nawiasie, lecz nie umieszcza się jej w zestawieniu literatury na końcu pracy</w:t>
      </w:r>
      <w:r w:rsidR="007A4BA3">
        <w:rPr>
          <w:spacing w:val="-2"/>
          <w:sz w:val="22"/>
        </w:rPr>
        <w:t>, np.</w:t>
      </w:r>
    </w:p>
    <w:p w14:paraId="6B9A2DD1" w14:textId="77777777" w:rsidR="002C7698" w:rsidRPr="00BF3A36" w:rsidRDefault="002C7698" w:rsidP="00370812">
      <w:pPr>
        <w:spacing w:line="240" w:lineRule="auto"/>
        <w:ind w:firstLine="284"/>
        <w:jc w:val="both"/>
        <w:rPr>
          <w:spacing w:val="-2"/>
          <w:sz w:val="12"/>
          <w:szCs w:val="12"/>
        </w:rPr>
      </w:pPr>
    </w:p>
    <w:p w14:paraId="14DCAA3B" w14:textId="77777777" w:rsidR="002C7698" w:rsidRDefault="007D281D" w:rsidP="00370812">
      <w:pPr>
        <w:spacing w:line="240" w:lineRule="auto"/>
        <w:ind w:firstLine="284"/>
        <w:jc w:val="both"/>
        <w:rPr>
          <w:spacing w:val="-2"/>
          <w:sz w:val="22"/>
        </w:rPr>
      </w:pPr>
      <w:r>
        <w:rPr>
          <w:spacing w:val="-2"/>
          <w:sz w:val="22"/>
        </w:rPr>
        <w:t xml:space="preserve">W latach 1998-2000 metodą ICP-AES przeprowadzono kompleksowe analizy roślin, zwierząt, grzybów i zwierząt z okolic stawów osadowych w Szopienicach, pozyskując w miarę możliwości podobne gatunki jak we wcześniejszych badaniach na terenie Bukowna [Dmowski, Gieraltowska i </w:t>
      </w:r>
      <w:proofErr w:type="spellStart"/>
      <w:r>
        <w:rPr>
          <w:spacing w:val="-2"/>
          <w:sz w:val="22"/>
        </w:rPr>
        <w:t>Karas</w:t>
      </w:r>
      <w:proofErr w:type="spellEnd"/>
      <w:r>
        <w:rPr>
          <w:spacing w:val="-2"/>
          <w:sz w:val="22"/>
        </w:rPr>
        <w:t>, dane niepublikowane].</w:t>
      </w:r>
    </w:p>
    <w:p w14:paraId="707B6449" w14:textId="77777777" w:rsidR="007D281D" w:rsidRPr="00BF3A36" w:rsidRDefault="007D281D" w:rsidP="00370812">
      <w:pPr>
        <w:spacing w:line="240" w:lineRule="auto"/>
        <w:ind w:firstLine="284"/>
        <w:jc w:val="both"/>
        <w:rPr>
          <w:spacing w:val="-2"/>
          <w:sz w:val="12"/>
          <w:szCs w:val="12"/>
        </w:rPr>
      </w:pPr>
    </w:p>
    <w:p w14:paraId="48C32FF7" w14:textId="77777777" w:rsidR="007D281D" w:rsidRPr="00C841FD" w:rsidRDefault="007D281D" w:rsidP="007D281D">
      <w:pPr>
        <w:spacing w:line="240" w:lineRule="auto"/>
        <w:ind w:firstLine="284"/>
        <w:jc w:val="both"/>
        <w:rPr>
          <w:spacing w:val="-2"/>
          <w:sz w:val="20"/>
        </w:rPr>
      </w:pPr>
      <w:r w:rsidRPr="00C841FD">
        <w:rPr>
          <w:spacing w:val="-2"/>
          <w:sz w:val="20"/>
        </w:rPr>
        <w:t>Tekst opisu literatury w instrukcji sporządzono na podstawie</w:t>
      </w:r>
      <w:r w:rsidR="008335B1" w:rsidRPr="00C841FD">
        <w:rPr>
          <w:spacing w:val="-2"/>
          <w:sz w:val="20"/>
        </w:rPr>
        <w:t>:</w:t>
      </w:r>
      <w:r w:rsidRPr="00C841FD">
        <w:rPr>
          <w:spacing w:val="-2"/>
          <w:sz w:val="20"/>
        </w:rPr>
        <w:t xml:space="preserve"> Bańko M., Pols</w:t>
      </w:r>
      <w:r w:rsidR="008335B1" w:rsidRPr="00C841FD">
        <w:rPr>
          <w:spacing w:val="-2"/>
          <w:sz w:val="20"/>
        </w:rPr>
        <w:t>z</w:t>
      </w:r>
      <w:r w:rsidRPr="00C841FD">
        <w:rPr>
          <w:spacing w:val="-2"/>
          <w:sz w:val="20"/>
        </w:rPr>
        <w:t>czyzna na co dzień, Wydawnictwo Naukowe PWN</w:t>
      </w:r>
      <w:r w:rsidR="008335B1" w:rsidRPr="00C841FD">
        <w:rPr>
          <w:spacing w:val="-2"/>
          <w:sz w:val="20"/>
        </w:rPr>
        <w:t>,</w:t>
      </w:r>
      <w:r w:rsidRPr="00C841FD">
        <w:rPr>
          <w:spacing w:val="-2"/>
          <w:sz w:val="20"/>
        </w:rPr>
        <w:t xml:space="preserve"> Warszawa 2006</w:t>
      </w:r>
      <w:r w:rsidR="008335B1" w:rsidRPr="00C841FD">
        <w:rPr>
          <w:spacing w:val="-2"/>
          <w:sz w:val="20"/>
        </w:rPr>
        <w:t>;</w:t>
      </w:r>
      <w:r w:rsidRPr="00C841FD">
        <w:rPr>
          <w:spacing w:val="-2"/>
          <w:sz w:val="20"/>
        </w:rPr>
        <w:t xml:space="preserve"> Wolański</w:t>
      </w:r>
      <w:r w:rsidR="007E287F" w:rsidRPr="00C841FD">
        <w:rPr>
          <w:spacing w:val="-2"/>
          <w:sz w:val="20"/>
        </w:rPr>
        <w:t xml:space="preserve"> </w:t>
      </w:r>
      <w:r w:rsidR="008335B1" w:rsidRPr="00C841FD">
        <w:rPr>
          <w:spacing w:val="-2"/>
          <w:sz w:val="20"/>
        </w:rPr>
        <w:t>A.</w:t>
      </w:r>
      <w:r w:rsidRPr="00C841FD">
        <w:rPr>
          <w:spacing w:val="-2"/>
          <w:sz w:val="20"/>
        </w:rPr>
        <w:t>, Edycja tekstów</w:t>
      </w:r>
      <w:r w:rsidR="008335B1" w:rsidRPr="00C841FD">
        <w:rPr>
          <w:spacing w:val="-2"/>
          <w:sz w:val="20"/>
        </w:rPr>
        <w:t>. Praktyczny poradnik, Wydawnictwo Naukowe</w:t>
      </w:r>
      <w:r w:rsidRPr="00C841FD">
        <w:rPr>
          <w:spacing w:val="-2"/>
          <w:sz w:val="20"/>
        </w:rPr>
        <w:t xml:space="preserve"> PWN</w:t>
      </w:r>
      <w:r w:rsidR="008335B1" w:rsidRPr="00C841FD">
        <w:rPr>
          <w:spacing w:val="-2"/>
          <w:sz w:val="20"/>
        </w:rPr>
        <w:t>, Warszawa 2008</w:t>
      </w:r>
      <w:r w:rsidRPr="00C841FD">
        <w:rPr>
          <w:spacing w:val="-2"/>
          <w:sz w:val="20"/>
        </w:rPr>
        <w:t>)</w:t>
      </w:r>
    </w:p>
    <w:p w14:paraId="031402DB" w14:textId="77777777" w:rsidR="005058F3" w:rsidRDefault="005058F3" w:rsidP="00370812">
      <w:pPr>
        <w:spacing w:line="240" w:lineRule="auto"/>
        <w:ind w:firstLine="284"/>
        <w:jc w:val="both"/>
        <w:rPr>
          <w:spacing w:val="-2"/>
          <w:sz w:val="22"/>
        </w:rPr>
      </w:pPr>
    </w:p>
    <w:p w14:paraId="31BE4328" w14:textId="77777777" w:rsidR="00370812" w:rsidRPr="00AE56E7" w:rsidRDefault="00624F55" w:rsidP="00370812">
      <w:pPr>
        <w:spacing w:line="240" w:lineRule="auto"/>
        <w:ind w:firstLine="284"/>
        <w:jc w:val="both"/>
        <w:rPr>
          <w:spacing w:val="-2"/>
          <w:sz w:val="20"/>
        </w:rPr>
      </w:pPr>
      <w:r w:rsidRPr="00AE56E7">
        <w:rPr>
          <w:spacing w:val="-2"/>
          <w:sz w:val="20"/>
        </w:rPr>
        <w:t>Literatura jest ostatnim rozdziałem publikacji</w:t>
      </w:r>
      <w:r w:rsidR="00880650" w:rsidRPr="00AE56E7">
        <w:rPr>
          <w:spacing w:val="-2"/>
          <w:sz w:val="20"/>
        </w:rPr>
        <w:t>,</w:t>
      </w:r>
      <w:r w:rsidRPr="00AE56E7">
        <w:rPr>
          <w:spacing w:val="-2"/>
          <w:sz w:val="20"/>
        </w:rPr>
        <w:t xml:space="preserve"> nie </w:t>
      </w:r>
      <w:r w:rsidR="00880650" w:rsidRPr="00AE56E7">
        <w:rPr>
          <w:spacing w:val="-2"/>
          <w:sz w:val="20"/>
        </w:rPr>
        <w:t>jest opatrzona numerem</w:t>
      </w:r>
      <w:r w:rsidRPr="00AE56E7">
        <w:rPr>
          <w:spacing w:val="-2"/>
          <w:sz w:val="20"/>
        </w:rPr>
        <w:t>. Tekst w rozdziale Literatura składamy czcionką 10-punktową Times New Roman.</w:t>
      </w:r>
      <w:r w:rsidR="00300471" w:rsidRPr="00AE56E7">
        <w:rPr>
          <w:spacing w:val="-2"/>
          <w:sz w:val="20"/>
        </w:rPr>
        <w:t xml:space="preserve"> Wszystkie pozycje literatury należy szeregować alfabetycznie według nazwisk autorów, a prace jednego autora – według lat wydania od najstarszego do najnowszych.</w:t>
      </w:r>
    </w:p>
    <w:p w14:paraId="6B2326D4" w14:textId="77777777" w:rsidR="00FD23F2" w:rsidRDefault="00FD23F2" w:rsidP="00FD23F2">
      <w:pPr>
        <w:ind w:firstLine="0"/>
        <w:rPr>
          <w:spacing w:val="-2"/>
          <w:sz w:val="22"/>
        </w:rPr>
      </w:pPr>
    </w:p>
    <w:p w14:paraId="3E9586EE" w14:textId="77777777" w:rsidR="00FD23F2" w:rsidRDefault="00AC648D" w:rsidP="00AE56E7">
      <w:pPr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Sposób opisu literatury w układzie autor – rok (tzw. system harwardzki)</w:t>
      </w:r>
    </w:p>
    <w:p w14:paraId="0966324E" w14:textId="77777777" w:rsidR="00FD23F2" w:rsidRDefault="00FD23F2" w:rsidP="00FD23F2">
      <w:pPr>
        <w:rPr>
          <w:sz w:val="22"/>
          <w:szCs w:val="22"/>
        </w:rPr>
      </w:pPr>
    </w:p>
    <w:p w14:paraId="30A485A5" w14:textId="77777777" w:rsidR="00FD23F2" w:rsidRPr="00FD23F2" w:rsidRDefault="006E70F9" w:rsidP="005616E4">
      <w:pPr>
        <w:ind w:firstLine="0"/>
        <w:jc w:val="both"/>
        <w:rPr>
          <w:spacing w:val="-2"/>
          <w:sz w:val="22"/>
          <w:szCs w:val="22"/>
        </w:rPr>
      </w:pPr>
      <w:r w:rsidRPr="006E70F9">
        <w:rPr>
          <w:b/>
          <w:sz w:val="20"/>
        </w:rPr>
        <w:t>Pozycje ksią</w:t>
      </w:r>
      <w:r w:rsidR="008335B1">
        <w:rPr>
          <w:b/>
          <w:sz w:val="20"/>
        </w:rPr>
        <w:t>żkowe</w:t>
      </w:r>
    </w:p>
    <w:p w14:paraId="32A7E455" w14:textId="77777777" w:rsidR="006E70F9" w:rsidRPr="006E70F9" w:rsidRDefault="006E70F9" w:rsidP="00FD23F2">
      <w:pPr>
        <w:pStyle w:val="Akapitzlist"/>
        <w:numPr>
          <w:ilvl w:val="0"/>
          <w:numId w:val="21"/>
        </w:numPr>
        <w:spacing w:line="240" w:lineRule="auto"/>
        <w:ind w:left="426"/>
        <w:jc w:val="both"/>
        <w:rPr>
          <w:sz w:val="20"/>
        </w:rPr>
      </w:pPr>
      <w:proofErr w:type="spellStart"/>
      <w:r w:rsidRPr="006E70F9">
        <w:rPr>
          <w:sz w:val="20"/>
        </w:rPr>
        <w:t>Resnic</w:t>
      </w:r>
      <w:proofErr w:type="spellEnd"/>
      <w:r w:rsidRPr="006E70F9">
        <w:rPr>
          <w:sz w:val="20"/>
        </w:rPr>
        <w:t xml:space="preserve"> R., </w:t>
      </w:r>
      <w:proofErr w:type="spellStart"/>
      <w:r w:rsidRPr="006E70F9">
        <w:rPr>
          <w:sz w:val="20"/>
        </w:rPr>
        <w:t>Holliday</w:t>
      </w:r>
      <w:proofErr w:type="spellEnd"/>
      <w:r w:rsidRPr="006E70F9">
        <w:rPr>
          <w:sz w:val="20"/>
        </w:rPr>
        <w:t xml:space="preserve"> D., 1997, Fizyka, </w:t>
      </w:r>
      <w:r w:rsidR="007E287F">
        <w:rPr>
          <w:sz w:val="20"/>
        </w:rPr>
        <w:t>Wydawnictwo Naukowe PWN</w:t>
      </w:r>
      <w:r w:rsidRPr="006E70F9">
        <w:rPr>
          <w:sz w:val="20"/>
        </w:rPr>
        <w:t>, Warszawa.</w:t>
      </w:r>
    </w:p>
    <w:p w14:paraId="6DEF5F1A" w14:textId="77777777" w:rsidR="006E70F9" w:rsidRPr="006E70F9" w:rsidRDefault="006E70F9" w:rsidP="00FD23F2">
      <w:pPr>
        <w:pStyle w:val="Akapitzlist"/>
        <w:numPr>
          <w:ilvl w:val="0"/>
          <w:numId w:val="21"/>
        </w:numPr>
        <w:spacing w:line="240" w:lineRule="auto"/>
        <w:ind w:left="426"/>
        <w:jc w:val="both"/>
        <w:rPr>
          <w:sz w:val="20"/>
        </w:rPr>
      </w:pPr>
      <w:r w:rsidRPr="006E70F9">
        <w:rPr>
          <w:sz w:val="20"/>
        </w:rPr>
        <w:t xml:space="preserve">Bańko M. (red.), 2006, Polszczyzna na co dzień, </w:t>
      </w:r>
      <w:r w:rsidR="002A6366">
        <w:rPr>
          <w:sz w:val="20"/>
        </w:rPr>
        <w:t>Wydawnictwo Naukowe PWN</w:t>
      </w:r>
      <w:r w:rsidRPr="006E70F9">
        <w:rPr>
          <w:sz w:val="20"/>
        </w:rPr>
        <w:t>, Warszawa.</w:t>
      </w:r>
    </w:p>
    <w:p w14:paraId="5268C66A" w14:textId="77777777" w:rsidR="009A3CA1" w:rsidRDefault="009A3CA1" w:rsidP="006E70F9">
      <w:pPr>
        <w:pStyle w:val="Akapitzlist"/>
        <w:spacing w:line="240" w:lineRule="auto"/>
        <w:ind w:left="0" w:firstLine="0"/>
        <w:jc w:val="both"/>
        <w:rPr>
          <w:b/>
          <w:sz w:val="20"/>
        </w:rPr>
      </w:pPr>
    </w:p>
    <w:p w14:paraId="7FB337B5" w14:textId="77777777" w:rsidR="009A3CA1" w:rsidRDefault="009A3CA1" w:rsidP="006E70F9">
      <w:pPr>
        <w:pStyle w:val="Akapitzlist"/>
        <w:spacing w:line="240" w:lineRule="auto"/>
        <w:ind w:left="0" w:firstLine="0"/>
        <w:jc w:val="both"/>
        <w:rPr>
          <w:b/>
          <w:sz w:val="20"/>
        </w:rPr>
      </w:pPr>
    </w:p>
    <w:p w14:paraId="13205A90" w14:textId="1890A268" w:rsidR="006E70F9" w:rsidRPr="006E70F9" w:rsidRDefault="006E70F9" w:rsidP="006E70F9">
      <w:pPr>
        <w:pStyle w:val="Akapitzlist"/>
        <w:spacing w:line="240" w:lineRule="auto"/>
        <w:ind w:left="0" w:firstLine="0"/>
        <w:jc w:val="both"/>
        <w:rPr>
          <w:b/>
          <w:sz w:val="20"/>
        </w:rPr>
      </w:pPr>
      <w:r w:rsidRPr="006E70F9">
        <w:rPr>
          <w:b/>
          <w:sz w:val="20"/>
        </w:rPr>
        <w:t>Artykuły w czasopismach</w:t>
      </w:r>
    </w:p>
    <w:p w14:paraId="5B3F125D" w14:textId="77777777" w:rsidR="006E70F9" w:rsidRPr="006E70F9" w:rsidRDefault="006E70F9" w:rsidP="00FD23F2">
      <w:pPr>
        <w:pStyle w:val="Akapitzlist"/>
        <w:numPr>
          <w:ilvl w:val="0"/>
          <w:numId w:val="16"/>
        </w:numPr>
        <w:spacing w:line="240" w:lineRule="auto"/>
        <w:ind w:left="284" w:hanging="283"/>
        <w:jc w:val="both"/>
        <w:rPr>
          <w:sz w:val="20"/>
        </w:rPr>
      </w:pPr>
      <w:r w:rsidRPr="006E70F9">
        <w:rPr>
          <w:sz w:val="20"/>
        </w:rPr>
        <w:t>Kłos Z., Kurczewski P., 2005, Aspekty środowiskowe w projektowaniu obiektów technicznych, Zeszyty Naukowe Politechniki Poznańskiej</w:t>
      </w:r>
      <w:r w:rsidRPr="006E70F9">
        <w:rPr>
          <w:color w:val="FF0000"/>
          <w:sz w:val="20"/>
        </w:rPr>
        <w:t>,</w:t>
      </w:r>
      <w:r w:rsidRPr="006E70F9">
        <w:rPr>
          <w:sz w:val="20"/>
        </w:rPr>
        <w:t xml:space="preserve"> seria Maszyny Robocze i Transport, nr 5, s. 5-8.</w:t>
      </w:r>
    </w:p>
    <w:p w14:paraId="1DB061A3" w14:textId="77777777" w:rsidR="006E70F9" w:rsidRPr="006E70F9" w:rsidRDefault="006E70F9" w:rsidP="00FD23F2">
      <w:pPr>
        <w:pStyle w:val="Akapitzlist"/>
        <w:numPr>
          <w:ilvl w:val="0"/>
          <w:numId w:val="16"/>
        </w:numPr>
        <w:spacing w:line="240" w:lineRule="auto"/>
        <w:ind w:left="284" w:hanging="283"/>
        <w:jc w:val="both"/>
        <w:rPr>
          <w:sz w:val="20"/>
        </w:rPr>
      </w:pPr>
      <w:r w:rsidRPr="006E70F9">
        <w:rPr>
          <w:sz w:val="20"/>
        </w:rPr>
        <w:t>Orczyk M., Tomaszewski F., 2015, Problemy hałasu w głównych ciągach komunikacyjnych miasta Poznania, Logistyka [CD]</w:t>
      </w:r>
      <w:r w:rsidRPr="006E70F9">
        <w:rPr>
          <w:color w:val="FF0000"/>
          <w:sz w:val="20"/>
        </w:rPr>
        <w:t>,</w:t>
      </w:r>
      <w:r w:rsidRPr="006E70F9">
        <w:rPr>
          <w:sz w:val="20"/>
        </w:rPr>
        <w:t xml:space="preserve"> nr 4, s. 773-780.</w:t>
      </w:r>
    </w:p>
    <w:p w14:paraId="129E7A9E" w14:textId="77777777" w:rsidR="006E70F9" w:rsidRPr="006E70F9" w:rsidRDefault="006E70F9" w:rsidP="006E70F9">
      <w:pPr>
        <w:pStyle w:val="Akapitzlist"/>
        <w:spacing w:line="240" w:lineRule="auto"/>
        <w:ind w:left="0" w:firstLine="0"/>
        <w:jc w:val="both"/>
        <w:rPr>
          <w:b/>
          <w:sz w:val="20"/>
        </w:rPr>
      </w:pPr>
      <w:r w:rsidRPr="006E70F9">
        <w:rPr>
          <w:b/>
          <w:sz w:val="20"/>
        </w:rPr>
        <w:t>Artykuły w materiałach konferencyjnych</w:t>
      </w:r>
    </w:p>
    <w:p w14:paraId="64D2AF0D" w14:textId="77777777" w:rsidR="006E70F9" w:rsidRPr="006E70F9" w:rsidRDefault="006E70F9" w:rsidP="00FD23F2">
      <w:pPr>
        <w:pStyle w:val="Akapitzlist"/>
        <w:numPr>
          <w:ilvl w:val="0"/>
          <w:numId w:val="19"/>
        </w:numPr>
        <w:spacing w:line="240" w:lineRule="auto"/>
        <w:ind w:left="426"/>
        <w:jc w:val="both"/>
        <w:rPr>
          <w:sz w:val="20"/>
        </w:rPr>
      </w:pPr>
      <w:proofErr w:type="spellStart"/>
      <w:r w:rsidRPr="006E70F9">
        <w:rPr>
          <w:sz w:val="20"/>
        </w:rPr>
        <w:t>Gardziejczyk</w:t>
      </w:r>
      <w:proofErr w:type="spellEnd"/>
      <w:r w:rsidRPr="006E70F9">
        <w:rPr>
          <w:sz w:val="20"/>
        </w:rPr>
        <w:t xml:space="preserve"> W., 2005, Porównanie hałaśliwości mokrych i suchych nawierzchni drogowych, Nowoczesne technologie w budownictwie drogowym [materiały konferencyjne III Międzynarodowej Konferencji Naukowo-Technicznej], Poznań, s. 102-110.</w:t>
      </w:r>
    </w:p>
    <w:p w14:paraId="019273A6" w14:textId="77777777" w:rsidR="006E70F9" w:rsidRPr="006E70F9" w:rsidRDefault="006E70F9" w:rsidP="00FD23F2">
      <w:pPr>
        <w:pStyle w:val="Akapitzlist"/>
        <w:numPr>
          <w:ilvl w:val="0"/>
          <w:numId w:val="19"/>
        </w:numPr>
        <w:spacing w:line="240" w:lineRule="auto"/>
        <w:ind w:left="426"/>
        <w:jc w:val="both"/>
        <w:rPr>
          <w:sz w:val="20"/>
        </w:rPr>
      </w:pPr>
      <w:r w:rsidRPr="006E70F9">
        <w:rPr>
          <w:sz w:val="20"/>
        </w:rPr>
        <w:t xml:space="preserve">Tomaszewski F., Orczyk M., Szymański G., </w:t>
      </w:r>
      <w:proofErr w:type="spellStart"/>
      <w:r w:rsidRPr="006E70F9">
        <w:rPr>
          <w:sz w:val="20"/>
        </w:rPr>
        <w:t>Czechyra</w:t>
      </w:r>
      <w:proofErr w:type="spellEnd"/>
      <w:r w:rsidRPr="006E70F9">
        <w:rPr>
          <w:sz w:val="20"/>
        </w:rPr>
        <w:t xml:space="preserve"> B., 2010, Ocena klimatu akustycznego tramwaju na postoju i podczas jazdy, w materiały XIX Konferencji Naukowej Pojazdy Szynowe, Targanice k. Andrychowa tom 2, s. 241-247.</w:t>
      </w:r>
    </w:p>
    <w:p w14:paraId="6A6B4653" w14:textId="77777777" w:rsidR="006E70F9" w:rsidRPr="006E70F9" w:rsidRDefault="006E70F9" w:rsidP="006E70F9">
      <w:pPr>
        <w:pStyle w:val="Akapitzlist"/>
        <w:spacing w:line="240" w:lineRule="auto"/>
        <w:ind w:left="0" w:firstLine="0"/>
        <w:jc w:val="both"/>
        <w:rPr>
          <w:b/>
          <w:sz w:val="20"/>
        </w:rPr>
      </w:pPr>
      <w:r w:rsidRPr="006E70F9">
        <w:rPr>
          <w:b/>
          <w:sz w:val="20"/>
        </w:rPr>
        <w:t>Normy</w:t>
      </w:r>
    </w:p>
    <w:p w14:paraId="3075BFA3" w14:textId="77777777" w:rsidR="006E70F9" w:rsidRPr="006E70F9" w:rsidRDefault="006E70F9" w:rsidP="005616E4">
      <w:pPr>
        <w:pStyle w:val="Akapitzlist"/>
        <w:ind w:left="0" w:firstLine="0"/>
        <w:jc w:val="both"/>
        <w:rPr>
          <w:sz w:val="20"/>
        </w:rPr>
      </w:pPr>
      <w:r w:rsidRPr="006E70F9">
        <w:rPr>
          <w:sz w:val="20"/>
        </w:rPr>
        <w:t>PN-ISO 1996-1</w:t>
      </w:r>
      <w:r w:rsidR="000B318C">
        <w:rPr>
          <w:sz w:val="20"/>
        </w:rPr>
        <w:t>:</w:t>
      </w:r>
      <w:r w:rsidRPr="006E70F9">
        <w:rPr>
          <w:sz w:val="20"/>
        </w:rPr>
        <w:t xml:space="preserve"> Akustyka</w:t>
      </w:r>
      <w:r w:rsidR="000B318C">
        <w:rPr>
          <w:sz w:val="20"/>
        </w:rPr>
        <w:t>.</w:t>
      </w:r>
      <w:r w:rsidRPr="006E70F9">
        <w:rPr>
          <w:sz w:val="20"/>
        </w:rPr>
        <w:t xml:space="preserve"> Opis i pomiary hałasu środowiskowego. Podstawowe wielkości i procedury.</w:t>
      </w:r>
    </w:p>
    <w:p w14:paraId="30459B38" w14:textId="77777777" w:rsidR="006E70F9" w:rsidRPr="006E70F9" w:rsidRDefault="006E70F9" w:rsidP="006E70F9">
      <w:pPr>
        <w:pStyle w:val="Akapitzlist"/>
        <w:spacing w:line="240" w:lineRule="auto"/>
        <w:ind w:left="0" w:firstLine="0"/>
        <w:jc w:val="both"/>
        <w:rPr>
          <w:b/>
          <w:sz w:val="20"/>
        </w:rPr>
      </w:pPr>
      <w:r w:rsidRPr="006E70F9">
        <w:rPr>
          <w:b/>
          <w:sz w:val="20"/>
        </w:rPr>
        <w:t>Rozporządzenia</w:t>
      </w:r>
    </w:p>
    <w:p w14:paraId="7960865C" w14:textId="77777777" w:rsidR="006E70F9" w:rsidRPr="006E70F9" w:rsidRDefault="006E70F9" w:rsidP="005616E4">
      <w:pPr>
        <w:pStyle w:val="Akapitzlist"/>
        <w:ind w:left="0" w:firstLine="0"/>
        <w:jc w:val="both"/>
        <w:rPr>
          <w:sz w:val="20"/>
        </w:rPr>
      </w:pPr>
      <w:r w:rsidRPr="006E70F9">
        <w:rPr>
          <w:sz w:val="20"/>
        </w:rPr>
        <w:t>Rozporządzenie Ministra Środowiska z dnia 29 lipca 2004 roku w sprawie Dopuszczalnych poziomów hałasu w środowisku (Dz. U. Nr 178, poz. 1841).</w:t>
      </w:r>
    </w:p>
    <w:p w14:paraId="070F8185" w14:textId="77777777" w:rsidR="006E70F9" w:rsidRPr="006E70F9" w:rsidRDefault="006E70F9" w:rsidP="006E70F9">
      <w:pPr>
        <w:pStyle w:val="Akapitzlist"/>
        <w:spacing w:line="240" w:lineRule="auto"/>
        <w:ind w:left="0" w:firstLine="0"/>
        <w:jc w:val="both"/>
        <w:rPr>
          <w:b/>
          <w:sz w:val="20"/>
        </w:rPr>
      </w:pPr>
      <w:r w:rsidRPr="006E70F9">
        <w:rPr>
          <w:b/>
          <w:sz w:val="20"/>
        </w:rPr>
        <w:t>Opracowania i raporty z badań</w:t>
      </w:r>
    </w:p>
    <w:p w14:paraId="78E875CC" w14:textId="77777777" w:rsidR="006E70F9" w:rsidRPr="006E70F9" w:rsidRDefault="006E70F9" w:rsidP="006E70F9">
      <w:pPr>
        <w:pStyle w:val="Akapitzlist"/>
        <w:numPr>
          <w:ilvl w:val="0"/>
          <w:numId w:val="17"/>
        </w:numPr>
        <w:spacing w:line="240" w:lineRule="auto"/>
        <w:jc w:val="both"/>
        <w:rPr>
          <w:sz w:val="20"/>
        </w:rPr>
      </w:pPr>
      <w:r w:rsidRPr="006E70F9">
        <w:rPr>
          <w:sz w:val="20"/>
        </w:rPr>
        <w:t xml:space="preserve">Generalna Dyrekcja Dróg Krajowych i Autostrad, 2006, Ocena oddziaływania na środowisko. Akustyka (OOŚ). Zagrożenie klimatu akustycznego. Projekt urządzeń do ochrony środowiska przed </w:t>
      </w:r>
      <w:proofErr w:type="gramStart"/>
      <w:r w:rsidRPr="006E70F9">
        <w:rPr>
          <w:sz w:val="20"/>
        </w:rPr>
        <w:t>hałasem ,</w:t>
      </w:r>
      <w:proofErr w:type="gramEnd"/>
      <w:r w:rsidRPr="006E70F9">
        <w:rPr>
          <w:sz w:val="20"/>
        </w:rPr>
        <w:t xml:space="preserve"> Warszawa.</w:t>
      </w:r>
    </w:p>
    <w:p w14:paraId="08FC12F1" w14:textId="77777777" w:rsidR="006E70F9" w:rsidRPr="006E70F9" w:rsidRDefault="006E70F9" w:rsidP="006E70F9">
      <w:pPr>
        <w:pStyle w:val="Akapitzlist"/>
        <w:spacing w:line="240" w:lineRule="auto"/>
        <w:ind w:left="0" w:firstLine="0"/>
        <w:jc w:val="both"/>
        <w:rPr>
          <w:b/>
          <w:sz w:val="20"/>
        </w:rPr>
      </w:pPr>
      <w:r w:rsidRPr="006E70F9">
        <w:rPr>
          <w:b/>
          <w:sz w:val="20"/>
        </w:rPr>
        <w:t>Komunikaty Internetowe</w:t>
      </w:r>
    </w:p>
    <w:p w14:paraId="496F5688" w14:textId="77777777" w:rsidR="006E70F9" w:rsidRPr="006E70F9" w:rsidRDefault="006E70F9" w:rsidP="006E70F9">
      <w:pPr>
        <w:pStyle w:val="Akapitzlist"/>
        <w:numPr>
          <w:ilvl w:val="0"/>
          <w:numId w:val="18"/>
        </w:numPr>
        <w:spacing w:line="240" w:lineRule="auto"/>
        <w:jc w:val="both"/>
        <w:rPr>
          <w:sz w:val="20"/>
        </w:rPr>
      </w:pPr>
      <w:r w:rsidRPr="006E70F9">
        <w:rPr>
          <w:sz w:val="20"/>
        </w:rPr>
        <w:t>Krajowa Rada Bezpieczeństwa Ruchu Drogowego, 2006, Krajowy program poprawy bezpieczeństwa ruchu drogowego – GAMBIT 2000 [komunikat internetowy] www.krbrd.gov.pl (dostęp 2.04.2005).</w:t>
      </w:r>
    </w:p>
    <w:p w14:paraId="4F5774F9" w14:textId="77777777" w:rsidR="006E70F9" w:rsidRPr="006E70F9" w:rsidRDefault="006E70F9" w:rsidP="006E70F9">
      <w:pPr>
        <w:pStyle w:val="Akapitzlist"/>
        <w:numPr>
          <w:ilvl w:val="0"/>
          <w:numId w:val="18"/>
        </w:numPr>
        <w:spacing w:line="240" w:lineRule="auto"/>
        <w:jc w:val="both"/>
        <w:rPr>
          <w:sz w:val="20"/>
        </w:rPr>
      </w:pPr>
      <w:r w:rsidRPr="006E70F9">
        <w:rPr>
          <w:sz w:val="20"/>
        </w:rPr>
        <w:t>Policja.pl, www.policja.pl (dostęp 25.08.2010).</w:t>
      </w:r>
    </w:p>
    <w:p w14:paraId="692F5EEE" w14:textId="77777777" w:rsidR="00F92EFE" w:rsidRPr="00EC326B" w:rsidRDefault="002E22FF" w:rsidP="0090555B">
      <w:pPr>
        <w:spacing w:before="560" w:after="440" w:line="240" w:lineRule="auto"/>
        <w:ind w:firstLine="0"/>
        <w:jc w:val="center"/>
        <w:rPr>
          <w:b/>
          <w:sz w:val="20"/>
        </w:rPr>
      </w:pPr>
      <w:r w:rsidRPr="00EC326B">
        <w:rPr>
          <w:b/>
          <w:sz w:val="20"/>
        </w:rPr>
        <w:t>A</w:t>
      </w:r>
      <w:r w:rsidR="00C1629A">
        <w:rPr>
          <w:b/>
          <w:sz w:val="20"/>
        </w:rPr>
        <w:t>CKNOWLE</w:t>
      </w:r>
      <w:r w:rsidR="000B318C">
        <w:rPr>
          <w:b/>
          <w:sz w:val="20"/>
        </w:rPr>
        <w:t>D</w:t>
      </w:r>
      <w:r w:rsidR="00C1629A">
        <w:rPr>
          <w:b/>
          <w:sz w:val="20"/>
        </w:rPr>
        <w:t>GEMENTS</w:t>
      </w:r>
    </w:p>
    <w:p w14:paraId="5959AE92" w14:textId="77777777" w:rsidR="00F92EFE" w:rsidRPr="005616E4" w:rsidRDefault="00F94D3A" w:rsidP="00F94D3A">
      <w:pPr>
        <w:spacing w:line="240" w:lineRule="auto"/>
        <w:ind w:firstLine="284"/>
        <w:jc w:val="both"/>
        <w:rPr>
          <w:spacing w:val="-2"/>
          <w:sz w:val="20"/>
        </w:rPr>
      </w:pPr>
      <w:r w:rsidRPr="005616E4">
        <w:rPr>
          <w:spacing w:val="-2"/>
          <w:sz w:val="20"/>
        </w:rPr>
        <w:t xml:space="preserve">Treści </w:t>
      </w:r>
      <w:r w:rsidR="00670AC7" w:rsidRPr="005616E4">
        <w:rPr>
          <w:spacing w:val="-2"/>
          <w:sz w:val="20"/>
        </w:rPr>
        <w:t xml:space="preserve">informacji o źródle </w:t>
      </w:r>
      <w:proofErr w:type="spellStart"/>
      <w:r w:rsidR="00670AC7" w:rsidRPr="005616E4">
        <w:rPr>
          <w:spacing w:val="-2"/>
          <w:sz w:val="20"/>
        </w:rPr>
        <w:t>finanansowania</w:t>
      </w:r>
      <w:proofErr w:type="spellEnd"/>
      <w:r w:rsidR="00670AC7" w:rsidRPr="005616E4">
        <w:rPr>
          <w:spacing w:val="-2"/>
          <w:sz w:val="20"/>
        </w:rPr>
        <w:t xml:space="preserve"> </w:t>
      </w:r>
      <w:r w:rsidRPr="005616E4">
        <w:rPr>
          <w:spacing w:val="-2"/>
          <w:sz w:val="20"/>
        </w:rPr>
        <w:t xml:space="preserve">piszemy </w:t>
      </w:r>
      <w:r w:rsidR="0008412A" w:rsidRPr="005616E4">
        <w:rPr>
          <w:spacing w:val="-2"/>
          <w:sz w:val="20"/>
        </w:rPr>
        <w:t>c</w:t>
      </w:r>
      <w:r w:rsidRPr="005616E4">
        <w:rPr>
          <w:spacing w:val="-2"/>
          <w:sz w:val="20"/>
        </w:rPr>
        <w:t>zcionką Times New Roman 1</w:t>
      </w:r>
      <w:r w:rsidR="00EC326B" w:rsidRPr="005616E4">
        <w:rPr>
          <w:spacing w:val="-2"/>
          <w:sz w:val="20"/>
        </w:rPr>
        <w:t>0</w:t>
      </w:r>
      <w:r w:rsidRPr="005616E4">
        <w:rPr>
          <w:spacing w:val="-2"/>
          <w:sz w:val="20"/>
        </w:rPr>
        <w:t>-punktow</w:t>
      </w:r>
      <w:r w:rsidR="00C8532F" w:rsidRPr="005616E4">
        <w:rPr>
          <w:spacing w:val="-2"/>
          <w:sz w:val="20"/>
        </w:rPr>
        <w:t>ą</w:t>
      </w:r>
      <w:r w:rsidRPr="005616E4">
        <w:rPr>
          <w:spacing w:val="-2"/>
          <w:sz w:val="20"/>
        </w:rPr>
        <w:t xml:space="preserve"> z wcięciem akapitowym 0,5 cm.</w:t>
      </w:r>
    </w:p>
    <w:p w14:paraId="0BD7E1EC" w14:textId="77777777" w:rsidR="009A3CA1" w:rsidRDefault="009A3CA1" w:rsidP="0090555B">
      <w:pPr>
        <w:spacing w:before="560" w:after="440" w:line="240" w:lineRule="auto"/>
        <w:ind w:firstLine="0"/>
        <w:jc w:val="center"/>
        <w:rPr>
          <w:b/>
          <w:sz w:val="20"/>
        </w:rPr>
      </w:pPr>
    </w:p>
    <w:p w14:paraId="2DCFBB35" w14:textId="77777777" w:rsidR="009A3CA1" w:rsidRDefault="009A3CA1" w:rsidP="0090555B">
      <w:pPr>
        <w:spacing w:before="560" w:after="440" w:line="240" w:lineRule="auto"/>
        <w:ind w:firstLine="0"/>
        <w:jc w:val="center"/>
        <w:rPr>
          <w:b/>
          <w:sz w:val="20"/>
        </w:rPr>
      </w:pPr>
    </w:p>
    <w:p w14:paraId="66047C5C" w14:textId="77777777" w:rsidR="00766653" w:rsidRDefault="00701F71" w:rsidP="0090555B">
      <w:pPr>
        <w:spacing w:after="360" w:line="240" w:lineRule="auto"/>
        <w:ind w:firstLine="0"/>
        <w:jc w:val="center"/>
        <w:rPr>
          <w:b/>
          <w:sz w:val="20"/>
          <w:lang w:val="en-US"/>
        </w:rPr>
      </w:pPr>
      <w:bookmarkStart w:id="0" w:name="_Hlk167043782"/>
      <w:r w:rsidRPr="006A1DD2">
        <w:rPr>
          <w:b/>
          <w:sz w:val="20"/>
          <w:lang w:val="en-US"/>
        </w:rPr>
        <w:t xml:space="preserve">THE ROLE OF TRANSPORT AVIATION IN THE AGILE COMBAT EMPLOYMENT (ACE) CONCEPT IN THE ASPECT OF COMBAT SUPPORT TO PROTECTION OF CRITICAL INFRASTRUCTURE </w:t>
      </w:r>
    </w:p>
    <w:p w14:paraId="4E16B019" w14:textId="5BA50D85" w:rsidR="00624F55" w:rsidRPr="00D740B9" w:rsidRDefault="00375DF1" w:rsidP="0090555B">
      <w:pPr>
        <w:spacing w:after="360" w:line="240" w:lineRule="auto"/>
        <w:ind w:firstLine="0"/>
        <w:jc w:val="center"/>
        <w:rPr>
          <w:b/>
          <w:sz w:val="20"/>
        </w:rPr>
      </w:pPr>
      <w:proofErr w:type="spellStart"/>
      <w:r w:rsidRPr="00D740B9">
        <w:rPr>
          <w:b/>
          <w:sz w:val="20"/>
        </w:rPr>
        <w:t>Abstract</w:t>
      </w:r>
      <w:proofErr w:type="spellEnd"/>
    </w:p>
    <w:p w14:paraId="576E92A9" w14:textId="77777777" w:rsidR="00624F55" w:rsidRPr="006A1DD2" w:rsidRDefault="00624F55" w:rsidP="00857F61">
      <w:pPr>
        <w:spacing w:after="440" w:line="240" w:lineRule="auto"/>
        <w:ind w:firstLine="284"/>
        <w:jc w:val="both"/>
        <w:rPr>
          <w:sz w:val="20"/>
        </w:rPr>
      </w:pPr>
      <w:r w:rsidRPr="006A1DD2">
        <w:rPr>
          <w:sz w:val="20"/>
        </w:rPr>
        <w:t>Na końcu artykułu zamieszcza się tytuł</w:t>
      </w:r>
      <w:r w:rsidR="00375DF1" w:rsidRPr="006A1DD2">
        <w:rPr>
          <w:sz w:val="20"/>
        </w:rPr>
        <w:t>,</w:t>
      </w:r>
      <w:r w:rsidRPr="006A1DD2">
        <w:rPr>
          <w:sz w:val="20"/>
        </w:rPr>
        <w:t xml:space="preserve"> streszczenie i słowa </w:t>
      </w:r>
      <w:proofErr w:type="spellStart"/>
      <w:r w:rsidRPr="006A1DD2">
        <w:rPr>
          <w:sz w:val="20"/>
        </w:rPr>
        <w:t>kluczone</w:t>
      </w:r>
      <w:proofErr w:type="spellEnd"/>
      <w:r w:rsidRPr="006A1DD2">
        <w:rPr>
          <w:sz w:val="20"/>
        </w:rPr>
        <w:t xml:space="preserve"> w języku </w:t>
      </w:r>
      <w:r w:rsidR="00375DF1" w:rsidRPr="006A1DD2">
        <w:rPr>
          <w:sz w:val="20"/>
        </w:rPr>
        <w:t>angielskim</w:t>
      </w:r>
      <w:r w:rsidRPr="006A1DD2">
        <w:rPr>
          <w:sz w:val="20"/>
        </w:rPr>
        <w:t xml:space="preserve">, o objętości 10–12 wierszy. Streszczenie należy składać czcionką 10-punktową, wcięciem akapitowym 0,5 cm. Streszczenie i słowa kluczowe artykułu powinny być tłumaczeniem streszczenia i słów </w:t>
      </w:r>
      <w:proofErr w:type="spellStart"/>
      <w:r w:rsidRPr="006A1DD2">
        <w:rPr>
          <w:sz w:val="20"/>
        </w:rPr>
        <w:t>kluczownych</w:t>
      </w:r>
      <w:proofErr w:type="spellEnd"/>
      <w:r w:rsidRPr="006A1DD2">
        <w:rPr>
          <w:sz w:val="20"/>
        </w:rPr>
        <w:t xml:space="preserve"> z początku artykułu</w:t>
      </w:r>
      <w:r w:rsidR="00857F61" w:rsidRPr="006A1DD2">
        <w:rPr>
          <w:sz w:val="20"/>
        </w:rPr>
        <w:t>.</w:t>
      </w:r>
    </w:p>
    <w:bookmarkEnd w:id="0"/>
    <w:p w14:paraId="6ABE43B7" w14:textId="15F61D38" w:rsidR="00A05130" w:rsidRPr="00670DB4" w:rsidRDefault="00670DB4" w:rsidP="00670DB4">
      <w:pPr>
        <w:spacing w:after="440" w:line="240" w:lineRule="auto"/>
        <w:ind w:firstLine="284"/>
        <w:jc w:val="both"/>
        <w:rPr>
          <w:spacing w:val="-2"/>
          <w:sz w:val="20"/>
        </w:rPr>
      </w:pPr>
      <w:proofErr w:type="spellStart"/>
      <w:r w:rsidRPr="00670DB4">
        <w:rPr>
          <w:spacing w:val="-2"/>
          <w:sz w:val="20"/>
        </w:rPr>
        <w:t>Keywords</w:t>
      </w:r>
      <w:proofErr w:type="spellEnd"/>
      <w:r w:rsidR="00B96AA8" w:rsidRPr="006A1DD2">
        <w:rPr>
          <w:spacing w:val="-2"/>
          <w:sz w:val="20"/>
        </w:rPr>
        <w:t>: pierwsze, drugie, trzecie, czwarte słowo kluczowe</w:t>
      </w:r>
    </w:p>
    <w:sectPr w:rsidR="00A05130" w:rsidRPr="00670DB4" w:rsidSect="000931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Fmt w:val="chicago"/>
      </w:footnotePr>
      <w:pgSz w:w="11907" w:h="16840" w:code="9"/>
      <w:pgMar w:top="3119" w:right="2268" w:bottom="2835" w:left="2268" w:header="2665" w:footer="709" w:gutter="0"/>
      <w:paperSrc w:first="15" w:other="15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8E812" w14:textId="77777777" w:rsidR="00424167" w:rsidRDefault="00424167">
      <w:pPr>
        <w:spacing w:line="240" w:lineRule="auto"/>
      </w:pPr>
      <w:r>
        <w:separator/>
      </w:r>
    </w:p>
  </w:endnote>
  <w:endnote w:type="continuationSeparator" w:id="0">
    <w:p w14:paraId="23BEB0F2" w14:textId="77777777" w:rsidR="00424167" w:rsidRDefault="004241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455"/>
      <w:gridCol w:w="2455"/>
      <w:gridCol w:w="2455"/>
    </w:tblGrid>
    <w:tr w:rsidR="02C0642A" w14:paraId="62440668" w14:textId="77777777" w:rsidTr="02C0642A">
      <w:trPr>
        <w:trHeight w:val="300"/>
      </w:trPr>
      <w:tc>
        <w:tcPr>
          <w:tcW w:w="2455" w:type="dxa"/>
        </w:tcPr>
        <w:p w14:paraId="252C9D86" w14:textId="37C402FD" w:rsidR="02C0642A" w:rsidRDefault="02C0642A" w:rsidP="02C0642A">
          <w:pPr>
            <w:pStyle w:val="Nagwek"/>
            <w:ind w:left="-115"/>
          </w:pPr>
        </w:p>
      </w:tc>
      <w:tc>
        <w:tcPr>
          <w:tcW w:w="2455" w:type="dxa"/>
        </w:tcPr>
        <w:p w14:paraId="31A476C2" w14:textId="348E85AB" w:rsidR="02C0642A" w:rsidRDefault="02C0642A" w:rsidP="02C0642A">
          <w:pPr>
            <w:pStyle w:val="Nagwek"/>
            <w:jc w:val="center"/>
          </w:pPr>
        </w:p>
      </w:tc>
      <w:tc>
        <w:tcPr>
          <w:tcW w:w="2455" w:type="dxa"/>
        </w:tcPr>
        <w:p w14:paraId="2AE7D3B9" w14:textId="3CC05589" w:rsidR="02C0642A" w:rsidRDefault="02C0642A" w:rsidP="02C0642A">
          <w:pPr>
            <w:pStyle w:val="Nagwek"/>
            <w:ind w:right="-115"/>
            <w:jc w:val="right"/>
          </w:pPr>
        </w:p>
      </w:tc>
    </w:tr>
  </w:tbl>
  <w:p w14:paraId="3806D4E0" w14:textId="65C4A51B" w:rsidR="02C0642A" w:rsidRDefault="02C0642A" w:rsidP="02C064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455"/>
      <w:gridCol w:w="2455"/>
      <w:gridCol w:w="2455"/>
    </w:tblGrid>
    <w:tr w:rsidR="02C0642A" w14:paraId="2E3D3641" w14:textId="77777777" w:rsidTr="02C0642A">
      <w:trPr>
        <w:trHeight w:val="300"/>
      </w:trPr>
      <w:tc>
        <w:tcPr>
          <w:tcW w:w="2455" w:type="dxa"/>
        </w:tcPr>
        <w:p w14:paraId="50F825F3" w14:textId="4A35E3B1" w:rsidR="02C0642A" w:rsidRDefault="02C0642A" w:rsidP="02C0642A">
          <w:pPr>
            <w:pStyle w:val="Nagwek"/>
            <w:ind w:left="-115"/>
          </w:pPr>
        </w:p>
      </w:tc>
      <w:tc>
        <w:tcPr>
          <w:tcW w:w="2455" w:type="dxa"/>
        </w:tcPr>
        <w:p w14:paraId="5CE15C6B" w14:textId="7CC74652" w:rsidR="02C0642A" w:rsidRDefault="02C0642A" w:rsidP="02C0642A">
          <w:pPr>
            <w:pStyle w:val="Nagwek"/>
            <w:jc w:val="center"/>
          </w:pPr>
        </w:p>
      </w:tc>
      <w:tc>
        <w:tcPr>
          <w:tcW w:w="2455" w:type="dxa"/>
        </w:tcPr>
        <w:p w14:paraId="7AA75060" w14:textId="4B4F9626" w:rsidR="02C0642A" w:rsidRDefault="02C0642A" w:rsidP="02C0642A">
          <w:pPr>
            <w:pStyle w:val="Nagwek"/>
            <w:ind w:right="-115"/>
            <w:jc w:val="right"/>
          </w:pPr>
        </w:p>
      </w:tc>
    </w:tr>
  </w:tbl>
  <w:p w14:paraId="329A6DF0" w14:textId="383A57E2" w:rsidR="02C0642A" w:rsidRDefault="02C0642A" w:rsidP="02C0642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455"/>
      <w:gridCol w:w="2455"/>
      <w:gridCol w:w="2455"/>
    </w:tblGrid>
    <w:tr w:rsidR="02C0642A" w14:paraId="04D77DA3" w14:textId="77777777" w:rsidTr="02C0642A">
      <w:trPr>
        <w:trHeight w:val="300"/>
      </w:trPr>
      <w:tc>
        <w:tcPr>
          <w:tcW w:w="2455" w:type="dxa"/>
        </w:tcPr>
        <w:p w14:paraId="4EAEA57F" w14:textId="65215706" w:rsidR="02C0642A" w:rsidRDefault="02C0642A" w:rsidP="02C0642A">
          <w:pPr>
            <w:pStyle w:val="Nagwek"/>
            <w:ind w:left="-115"/>
          </w:pPr>
        </w:p>
      </w:tc>
      <w:tc>
        <w:tcPr>
          <w:tcW w:w="2455" w:type="dxa"/>
        </w:tcPr>
        <w:p w14:paraId="569AE019" w14:textId="4AFEE06D" w:rsidR="02C0642A" w:rsidRDefault="02C0642A" w:rsidP="02C0642A">
          <w:pPr>
            <w:pStyle w:val="Nagwek"/>
            <w:jc w:val="center"/>
          </w:pPr>
        </w:p>
      </w:tc>
      <w:tc>
        <w:tcPr>
          <w:tcW w:w="2455" w:type="dxa"/>
        </w:tcPr>
        <w:p w14:paraId="654F5DF5" w14:textId="3466761F" w:rsidR="02C0642A" w:rsidRDefault="02C0642A" w:rsidP="02C0642A">
          <w:pPr>
            <w:pStyle w:val="Nagwek"/>
            <w:ind w:right="-115"/>
            <w:jc w:val="right"/>
          </w:pPr>
        </w:p>
      </w:tc>
    </w:tr>
  </w:tbl>
  <w:p w14:paraId="7FB38ECD" w14:textId="5D9766EE" w:rsidR="02C0642A" w:rsidRDefault="02C0642A" w:rsidP="02C064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6E9D0" w14:textId="77777777" w:rsidR="00424167" w:rsidRDefault="00424167">
      <w:pPr>
        <w:ind w:firstLine="0"/>
      </w:pPr>
      <w:r>
        <w:separator/>
      </w:r>
    </w:p>
  </w:footnote>
  <w:footnote w:type="continuationSeparator" w:id="0">
    <w:p w14:paraId="5A29042E" w14:textId="77777777" w:rsidR="00424167" w:rsidRDefault="00424167">
      <w:pPr>
        <w:spacing w:line="240" w:lineRule="auto"/>
      </w:pPr>
      <w:r>
        <w:continuationSeparator/>
      </w:r>
    </w:p>
  </w:footnote>
  <w:footnote w:id="1">
    <w:p w14:paraId="39D2DCA8" w14:textId="77777777" w:rsidR="007B517C" w:rsidRDefault="007B517C" w:rsidP="005C5AFD">
      <w:pPr>
        <w:pStyle w:val="Tekstprzypisudolnego"/>
        <w:spacing w:line="240" w:lineRule="auto"/>
        <w:ind w:firstLine="284"/>
      </w:pPr>
      <w:r>
        <w:rPr>
          <w:rStyle w:val="Odwoanieprzypisudolnego"/>
        </w:rPr>
        <w:t>*</w:t>
      </w:r>
      <w:r>
        <w:t xml:space="preserve"> Nazwa instytucji reprezentowanej przez</w:t>
      </w:r>
      <w:r w:rsidR="00B155C7">
        <w:t xml:space="preserve"> pierwszego</w:t>
      </w:r>
      <w:r>
        <w:t xml:space="preserve"> aut</w:t>
      </w:r>
      <w:r w:rsidR="00B155C7">
        <w:t>ora</w:t>
      </w:r>
      <w:r w:rsidR="009C7582">
        <w:t>.</w:t>
      </w:r>
    </w:p>
    <w:p w14:paraId="6967FDE2" w14:textId="77777777" w:rsidR="00B155C7" w:rsidRDefault="001F7576" w:rsidP="005C5AFD">
      <w:pPr>
        <w:pStyle w:val="Tekstprzypisudolnego"/>
        <w:spacing w:line="240" w:lineRule="auto"/>
        <w:ind w:firstLine="284"/>
      </w:pPr>
      <w:r w:rsidRPr="001F7576">
        <w:rPr>
          <w:vertAlign w:val="superscript"/>
        </w:rPr>
        <w:t>**</w:t>
      </w:r>
      <w:r>
        <w:t xml:space="preserve"> Nazwa </w:t>
      </w:r>
      <w:proofErr w:type="spellStart"/>
      <w:r>
        <w:t>instytutucji</w:t>
      </w:r>
      <w:proofErr w:type="spellEnd"/>
      <w:r>
        <w:t xml:space="preserve"> reprezentowanej przez drugiego autora.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72E64" w14:textId="77777777" w:rsidR="007B517C" w:rsidRDefault="00350C31">
    <w:pPr>
      <w:pStyle w:val="Nagwek"/>
      <w:framePr w:wrap="around" w:vAnchor="text" w:hAnchor="margin" w:xAlign="outside" w:y="1"/>
      <w:ind w:right="18" w:firstLine="0"/>
      <w:rPr>
        <w:rStyle w:val="Numerstrony"/>
        <w:sz w:val="20"/>
      </w:rPr>
    </w:pPr>
    <w:r>
      <w:rPr>
        <w:rStyle w:val="Numerstrony"/>
        <w:sz w:val="20"/>
      </w:rPr>
      <w:fldChar w:fldCharType="begin"/>
    </w:r>
    <w:r w:rsidR="007B517C">
      <w:rPr>
        <w:rStyle w:val="Numerstrony"/>
        <w:sz w:val="20"/>
      </w:rPr>
      <w:instrText xml:space="preserve">PAGE  </w:instrText>
    </w:r>
    <w:r>
      <w:rPr>
        <w:rStyle w:val="Numerstrony"/>
        <w:sz w:val="20"/>
      </w:rPr>
      <w:fldChar w:fldCharType="separate"/>
    </w:r>
    <w:r w:rsidR="000C0A18">
      <w:rPr>
        <w:rStyle w:val="Numerstrony"/>
        <w:noProof/>
        <w:sz w:val="20"/>
      </w:rPr>
      <w:t>6</w:t>
    </w:r>
    <w:r>
      <w:rPr>
        <w:rStyle w:val="Numerstrony"/>
        <w:sz w:val="20"/>
      </w:rPr>
      <w:fldChar w:fldCharType="end"/>
    </w:r>
  </w:p>
  <w:p w14:paraId="260B91DD" w14:textId="76EEC633" w:rsidR="007B517C" w:rsidRPr="00BD046B" w:rsidRDefault="004C072D" w:rsidP="0090555B">
    <w:pPr>
      <w:pStyle w:val="Nagwek"/>
      <w:ind w:right="360" w:firstLine="360"/>
      <w:jc w:val="center"/>
      <w:rPr>
        <w:sz w:val="20"/>
        <w:lang w:val="en-US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C80F704" wp14:editId="194B404F">
              <wp:simplePos x="0" y="0"/>
              <wp:positionH relativeFrom="margin">
                <wp:posOffset>0</wp:posOffset>
              </wp:positionH>
              <wp:positionV relativeFrom="paragraph">
                <wp:posOffset>155575</wp:posOffset>
              </wp:positionV>
              <wp:extent cx="4679950" cy="0"/>
              <wp:effectExtent l="9525" t="12700" r="6350" b="63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799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line id="Line 2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strokeweight=".5pt" from="0,12.25pt" to="368.5pt,12.25pt" w14:anchorId="58A22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+0rrgEAAEgDAAAOAAAAZHJzL2Uyb0RvYy54bWysU8Fu2zAMvQ/YPwi6L066LVuNOD2k6y7d&#10;FqDtBzCSbAuTRYFUYufvJ6lJOnS3oT4Ioig+vfdIr26mwYmDIbboG7mYzaUwXqG2vmvk0+Pdh69S&#10;cASvwaE3jTwaljfr9+9WY6jNFfbotCGRQDzXY2hkH2Ooq4pVbwbgGQbjU7JFGiCmkLpKE4wJfXDV&#10;1Xy+rEYkHQiVYU6nt89JuS74bWtU/NW2bKJwjUzcYlmprLu8VusV1B1B6K060YD/YDGA9enRC9Qt&#10;RBB7sv9ADVYRMrZxpnCosG2tMkVDUrOYv1Lz0EMwRUsyh8PFJn47WPXzsPFbytTV5B/CParfLDxu&#10;evCdKQQejyE1bpGtqsbA9aUkBxy2JHbjD9TpDuwjFhemloYMmfSJqZh9vJhtpihUOvy0/HJ9/Tn1&#10;RJ1zFdTnwkAcvxscRN400lmffYAaDvccMxGoz1fyscc761zppfNibOTyY0LOGUZndU6WgLrdxpE4&#10;QJ6G8hVVr64R7r0uYL0B/e20j2Dd8z497vzJjKw/DxvXO9THLZ1NSu0qLE+jlefh77hUv/wA6z8A&#10;AAD//wMAUEsDBBQABgAIAAAAIQA3Ffn72gAAAAYBAAAPAAAAZHJzL2Rvd25yZXYueG1sTI/BTsMw&#10;EETvSPyDtUjcqJNCKErjVAgpiAsHCuLsxtskwl5HsRsHvp5FHOA4M6uZt9VucVbMOIXBk4J8lYFA&#10;ar0ZqFPw9tpc3YEIUZPR1hMq+MQAu/r8rNKl8YlecN7HTnAJhVIr6GMcSylD26PTYeVHJM6OfnI6&#10;spw6aSaduNxZuc6yW+n0QLzQ6xEfemw/9iengPL4blOKaZ6+isciL5qn7LlR6vJiud+CiLjEv2P4&#10;wWd0qJnp4E9kgrAK+JGoYH1TgOB0c71h4/BryLqS//HrbwAAAP//AwBQSwECLQAUAAYACAAAACEA&#10;toM4kv4AAADhAQAAEwAAAAAAAAAAAAAAAAAAAAAAW0NvbnRlbnRfVHlwZXNdLnhtbFBLAQItABQA&#10;BgAIAAAAIQA4/SH/1gAAAJQBAAALAAAAAAAAAAAAAAAAAC8BAABfcmVscy8ucmVsc1BLAQItABQA&#10;BgAIAAAAIQCjm+0rrgEAAEgDAAAOAAAAAAAAAAAAAAAAAC4CAABkcnMvZTJvRG9jLnhtbFBLAQIt&#10;ABQABgAIAAAAIQA3Ffn72gAAAAYBAAAPAAAAAAAAAAAAAAAAAAgEAABkcnMvZG93bnJldi54bWxQ&#10;SwUGAAAAAAQABADzAAAADwUAAAAA&#10;">
              <w10:wrap anchorx="margin"/>
            </v:line>
          </w:pict>
        </mc:Fallback>
      </mc:AlternateContent>
    </w:r>
    <w:r w:rsidR="00BD046B">
      <w:rPr>
        <w:sz w:val="20"/>
        <w:lang w:val="en-US"/>
      </w:rPr>
      <w:t>J. Nowak, M. Kowalski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DC953" w14:textId="77777777" w:rsidR="007B517C" w:rsidRDefault="00350C31">
    <w:pPr>
      <w:pStyle w:val="Nagwek"/>
      <w:framePr w:wrap="around" w:vAnchor="text" w:hAnchor="margin" w:xAlign="outside" w:y="1"/>
      <w:ind w:left="-454"/>
      <w:rPr>
        <w:rStyle w:val="Numerstrony"/>
        <w:sz w:val="20"/>
      </w:rPr>
    </w:pPr>
    <w:r>
      <w:rPr>
        <w:rStyle w:val="Numerstrony"/>
        <w:sz w:val="20"/>
      </w:rPr>
      <w:fldChar w:fldCharType="begin"/>
    </w:r>
    <w:r w:rsidR="007B517C">
      <w:rPr>
        <w:rStyle w:val="Numerstrony"/>
        <w:sz w:val="20"/>
      </w:rPr>
      <w:instrText xml:space="preserve">PAGE  </w:instrText>
    </w:r>
    <w:r>
      <w:rPr>
        <w:rStyle w:val="Numerstrony"/>
        <w:sz w:val="20"/>
      </w:rPr>
      <w:fldChar w:fldCharType="separate"/>
    </w:r>
    <w:r w:rsidR="000C0A18">
      <w:rPr>
        <w:rStyle w:val="Numerstrony"/>
        <w:noProof/>
        <w:sz w:val="20"/>
      </w:rPr>
      <w:t>7</w:t>
    </w:r>
    <w:r>
      <w:rPr>
        <w:rStyle w:val="Numerstrony"/>
        <w:sz w:val="20"/>
      </w:rPr>
      <w:fldChar w:fldCharType="end"/>
    </w:r>
  </w:p>
  <w:p w14:paraId="20015FDA" w14:textId="2FEDE2D5" w:rsidR="007B517C" w:rsidRDefault="004C072D" w:rsidP="0090555B">
    <w:pPr>
      <w:pStyle w:val="Nagwek"/>
      <w:ind w:right="360" w:firstLine="360"/>
      <w:jc w:val="center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910DFF" wp14:editId="3147F0CE">
              <wp:simplePos x="0" y="0"/>
              <wp:positionH relativeFrom="margin">
                <wp:posOffset>0</wp:posOffset>
              </wp:positionH>
              <wp:positionV relativeFrom="paragraph">
                <wp:posOffset>155575</wp:posOffset>
              </wp:positionV>
              <wp:extent cx="4679950" cy="0"/>
              <wp:effectExtent l="9525" t="12700" r="6350" b="63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799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line id="Line 3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strokeweight=".5pt" from="0,12.25pt" to="368.5pt,12.25pt" w14:anchorId="0FE62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+0rrgEAAEgDAAAOAAAAZHJzL2Uyb0RvYy54bWysU8Fu2zAMvQ/YPwi6L066LVuNOD2k6y7d&#10;FqDtBzCSbAuTRYFUYufvJ6lJOnS3oT4Ioig+vfdIr26mwYmDIbboG7mYzaUwXqG2vmvk0+Pdh69S&#10;cASvwaE3jTwaljfr9+9WY6jNFfbotCGRQDzXY2hkH2Ooq4pVbwbgGQbjU7JFGiCmkLpKE4wJfXDV&#10;1Xy+rEYkHQiVYU6nt89JuS74bWtU/NW2bKJwjUzcYlmprLu8VusV1B1B6K060YD/YDGA9enRC9Qt&#10;RBB7sv9ADVYRMrZxpnCosG2tMkVDUrOYv1Lz0EMwRUsyh8PFJn47WPXzsPFbytTV5B/CParfLDxu&#10;evCdKQQejyE1bpGtqsbA9aUkBxy2JHbjD9TpDuwjFhemloYMmfSJqZh9vJhtpihUOvy0/HJ9/Tn1&#10;RJ1zFdTnwkAcvxscRN400lmffYAaDvccMxGoz1fyscc761zppfNibOTyY0LOGUZndU6WgLrdxpE4&#10;QJ6G8hVVr64R7r0uYL0B/e20j2Dd8z497vzJjKw/DxvXO9THLZ1NSu0qLE+jlefh77hUv/wA6z8A&#10;AAD//wMAUEsDBBQABgAIAAAAIQA3Ffn72gAAAAYBAAAPAAAAZHJzL2Rvd25yZXYueG1sTI/BTsMw&#10;EETvSPyDtUjcqJNCKErjVAgpiAsHCuLsxtskwl5HsRsHvp5FHOA4M6uZt9VucVbMOIXBk4J8lYFA&#10;ar0ZqFPw9tpc3YEIUZPR1hMq+MQAu/r8rNKl8YlecN7HTnAJhVIr6GMcSylD26PTYeVHJM6OfnI6&#10;spw6aSaduNxZuc6yW+n0QLzQ6xEfemw/9iengPL4blOKaZ6+isciL5qn7LlR6vJiud+CiLjEv2P4&#10;wWd0qJnp4E9kgrAK+JGoYH1TgOB0c71h4/BryLqS//HrbwAAAP//AwBQSwECLQAUAAYACAAAACEA&#10;toM4kv4AAADhAQAAEwAAAAAAAAAAAAAAAAAAAAAAW0NvbnRlbnRfVHlwZXNdLnhtbFBLAQItABQA&#10;BgAIAAAAIQA4/SH/1gAAAJQBAAALAAAAAAAAAAAAAAAAAC8BAABfcmVscy8ucmVsc1BLAQItABQA&#10;BgAIAAAAIQCjm+0rrgEAAEgDAAAOAAAAAAAAAAAAAAAAAC4CAABkcnMvZTJvRG9jLnhtbFBLAQIt&#10;ABQABgAIAAAAIQA3Ffn72gAAAAYBAAAPAAAAAAAAAAAAAAAAAAgEAABkcnMvZG93bnJldi54bWxQ&#10;SwUGAAAAAAQABADzAAAADwUAAAAA&#10;">
              <w10:wrap anchorx="margin"/>
            </v:line>
          </w:pict>
        </mc:Fallback>
      </mc:AlternateContent>
    </w:r>
    <w:r w:rsidR="00D10E9C">
      <w:rPr>
        <w:sz w:val="20"/>
      </w:rPr>
      <w:t>Tytuł artykułu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3C18" w14:textId="7A18EA25" w:rsidR="004C072D" w:rsidRDefault="00DE5305" w:rsidP="007A6EF0">
    <w:pPr>
      <w:pStyle w:val="Nagwek"/>
      <w:spacing w:line="0" w:lineRule="atLeast"/>
      <w:ind w:firstLine="0"/>
      <w:rPr>
        <w:spacing w:val="35"/>
        <w:sz w:val="16"/>
        <w:lang w:val="pl-PL"/>
      </w:rPr>
    </w:pPr>
    <w:r w:rsidRPr="00DE5305">
      <w:rPr>
        <w:spacing w:val="35"/>
        <w:sz w:val="16"/>
        <w:lang w:val="pl-PL"/>
      </w:rPr>
      <w:t>Konferencj</w:t>
    </w:r>
    <w:r w:rsidR="00786589">
      <w:rPr>
        <w:spacing w:val="35"/>
        <w:sz w:val="16"/>
        <w:lang w:val="pl-PL"/>
      </w:rPr>
      <w:t xml:space="preserve">a w ramach </w:t>
    </w:r>
    <w:r w:rsidR="007A6EF0">
      <w:rPr>
        <w:spacing w:val="35"/>
        <w:sz w:val="16"/>
        <w:lang w:val="pl-PL"/>
      </w:rPr>
      <w:t>cyklu NAUKA DLA OBRONNOŚCI</w:t>
    </w:r>
    <w:r w:rsidR="004C072D">
      <w:rPr>
        <w:spacing w:val="35"/>
        <w:sz w:val="16"/>
        <w:lang w:val="pl-PL"/>
      </w:rPr>
      <w:t xml:space="preserve"> </w:t>
    </w:r>
  </w:p>
  <w:p w14:paraId="1474B4AE" w14:textId="75496147" w:rsidR="00AD2CE9" w:rsidRPr="00DE5305" w:rsidRDefault="00EB23ED" w:rsidP="09E5AC7C">
    <w:pPr>
      <w:pStyle w:val="Nagwek"/>
      <w:spacing w:line="0" w:lineRule="atLeast"/>
      <w:ind w:firstLine="0"/>
      <w:rPr>
        <w:sz w:val="20"/>
      </w:rPr>
    </w:pPr>
    <w:r w:rsidRPr="09E5AC7C">
      <w:rPr>
        <w:spacing w:val="35"/>
        <w:sz w:val="16"/>
        <w:szCs w:val="16"/>
        <w:lang w:val="pl-PL"/>
      </w:rPr>
      <w:t>MOŻLIWOŚCI WYKORZYSTANIA CZYSTEJ ENERGII W SYSTEMACH BEZPIECZEŃSTWA PAŃSTWA. SZANSE, OGRANICZENIA,</w:t>
    </w:r>
    <w:r w:rsidR="00D740B9">
      <w:rPr>
        <w:spacing w:val="35"/>
        <w:sz w:val="16"/>
        <w:szCs w:val="16"/>
        <w:lang w:val="pl-PL"/>
      </w:rPr>
      <w:t xml:space="preserve"> </w:t>
    </w:r>
    <w:r w:rsidRPr="09E5AC7C">
      <w:rPr>
        <w:spacing w:val="35"/>
        <w:sz w:val="16"/>
        <w:szCs w:val="16"/>
        <w:lang w:val="pl-PL"/>
      </w:rPr>
      <w:t>PERSPEKTYWY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32A56"/>
    <w:multiLevelType w:val="hybridMultilevel"/>
    <w:tmpl w:val="BAB89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94107"/>
    <w:multiLevelType w:val="hybridMultilevel"/>
    <w:tmpl w:val="F7505F18"/>
    <w:lvl w:ilvl="0" w:tplc="401832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D3D88"/>
    <w:multiLevelType w:val="hybridMultilevel"/>
    <w:tmpl w:val="A322E84C"/>
    <w:lvl w:ilvl="0" w:tplc="C5F602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C5F3A"/>
    <w:multiLevelType w:val="hybridMultilevel"/>
    <w:tmpl w:val="E714A8A4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" w15:restartNumberingAfterBreak="0">
    <w:nsid w:val="1F98497C"/>
    <w:multiLevelType w:val="multilevel"/>
    <w:tmpl w:val="FB5EE7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00C368F"/>
    <w:multiLevelType w:val="hybridMultilevel"/>
    <w:tmpl w:val="1B18E644"/>
    <w:lvl w:ilvl="0" w:tplc="FE861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8E20A2"/>
    <w:multiLevelType w:val="hybridMultilevel"/>
    <w:tmpl w:val="5BC4F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365BB"/>
    <w:multiLevelType w:val="hybridMultilevel"/>
    <w:tmpl w:val="E3221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F5C72"/>
    <w:multiLevelType w:val="hybridMultilevel"/>
    <w:tmpl w:val="753015D6"/>
    <w:lvl w:ilvl="0" w:tplc="DEA854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919036C"/>
    <w:multiLevelType w:val="hybridMultilevel"/>
    <w:tmpl w:val="FDD0A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D3206"/>
    <w:multiLevelType w:val="hybridMultilevel"/>
    <w:tmpl w:val="9EE43152"/>
    <w:lvl w:ilvl="0" w:tplc="A02EA2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0DF4383"/>
    <w:multiLevelType w:val="hybridMultilevel"/>
    <w:tmpl w:val="D3E8F87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9200DC"/>
    <w:multiLevelType w:val="hybridMultilevel"/>
    <w:tmpl w:val="3ACE835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8726835"/>
    <w:multiLevelType w:val="multilevel"/>
    <w:tmpl w:val="FB5EE7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8AB67AE"/>
    <w:multiLevelType w:val="hybridMultilevel"/>
    <w:tmpl w:val="7EDE75CA"/>
    <w:lvl w:ilvl="0" w:tplc="7146E76E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9316C7A"/>
    <w:multiLevelType w:val="hybridMultilevel"/>
    <w:tmpl w:val="EFECC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721431"/>
    <w:multiLevelType w:val="hybridMultilevel"/>
    <w:tmpl w:val="2318A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30BE0"/>
    <w:multiLevelType w:val="multilevel"/>
    <w:tmpl w:val="FB5EE7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9B17C48"/>
    <w:multiLevelType w:val="multilevel"/>
    <w:tmpl w:val="FB5EE7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8A652DE"/>
    <w:multiLevelType w:val="hybridMultilevel"/>
    <w:tmpl w:val="9A0E8956"/>
    <w:lvl w:ilvl="0" w:tplc="401832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8DF50B7"/>
    <w:multiLevelType w:val="hybridMultilevel"/>
    <w:tmpl w:val="71100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C037A5"/>
    <w:multiLevelType w:val="hybridMultilevel"/>
    <w:tmpl w:val="D09EE5F6"/>
    <w:lvl w:ilvl="0" w:tplc="A20C341C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759866">
    <w:abstractNumId w:val="21"/>
  </w:num>
  <w:num w:numId="2" w16cid:durableId="287124432">
    <w:abstractNumId w:val="13"/>
  </w:num>
  <w:num w:numId="3" w16cid:durableId="2108885196">
    <w:abstractNumId w:val="14"/>
  </w:num>
  <w:num w:numId="4" w16cid:durableId="558977406">
    <w:abstractNumId w:val="17"/>
  </w:num>
  <w:num w:numId="5" w16cid:durableId="608124659">
    <w:abstractNumId w:val="4"/>
  </w:num>
  <w:num w:numId="6" w16cid:durableId="1340158210">
    <w:abstractNumId w:val="18"/>
  </w:num>
  <w:num w:numId="7" w16cid:durableId="1309431290">
    <w:abstractNumId w:val="3"/>
  </w:num>
  <w:num w:numId="8" w16cid:durableId="833569883">
    <w:abstractNumId w:val="16"/>
  </w:num>
  <w:num w:numId="9" w16cid:durableId="1403723823">
    <w:abstractNumId w:val="15"/>
  </w:num>
  <w:num w:numId="10" w16cid:durableId="138771894">
    <w:abstractNumId w:val="5"/>
  </w:num>
  <w:num w:numId="11" w16cid:durableId="118650445">
    <w:abstractNumId w:val="20"/>
  </w:num>
  <w:num w:numId="12" w16cid:durableId="82263487">
    <w:abstractNumId w:val="12"/>
  </w:num>
  <w:num w:numId="13" w16cid:durableId="137771943">
    <w:abstractNumId w:val="11"/>
  </w:num>
  <w:num w:numId="14" w16cid:durableId="1836648541">
    <w:abstractNumId w:val="8"/>
  </w:num>
  <w:num w:numId="15" w16cid:durableId="1509908446">
    <w:abstractNumId w:val="10"/>
  </w:num>
  <w:num w:numId="16" w16cid:durableId="959338789">
    <w:abstractNumId w:val="0"/>
  </w:num>
  <w:num w:numId="17" w16cid:durableId="1077822267">
    <w:abstractNumId w:val="19"/>
  </w:num>
  <w:num w:numId="18" w16cid:durableId="780614691">
    <w:abstractNumId w:val="1"/>
  </w:num>
  <w:num w:numId="19" w16cid:durableId="1967467218">
    <w:abstractNumId w:val="2"/>
  </w:num>
  <w:num w:numId="20" w16cid:durableId="1385133173">
    <w:abstractNumId w:val="7"/>
  </w:num>
  <w:num w:numId="21" w16cid:durableId="1545173258">
    <w:abstractNumId w:val="9"/>
  </w:num>
  <w:num w:numId="22" w16cid:durableId="10840312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intFractionalCharacterWidth/>
  <w:hideSpellingErrors/>
  <w:proofState w:spelling="clean" w:grammar="clean"/>
  <w:attachedTemplate r:id="rId1"/>
  <w:defaultTabStop w:val="680"/>
  <w:autoHyphenation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07"/>
    <w:rsid w:val="000017C0"/>
    <w:rsid w:val="00002F3A"/>
    <w:rsid w:val="000078C0"/>
    <w:rsid w:val="00007D80"/>
    <w:rsid w:val="0002505A"/>
    <w:rsid w:val="0006157F"/>
    <w:rsid w:val="00064FF2"/>
    <w:rsid w:val="00065C48"/>
    <w:rsid w:val="00075E45"/>
    <w:rsid w:val="0008412A"/>
    <w:rsid w:val="00085F13"/>
    <w:rsid w:val="00092E98"/>
    <w:rsid w:val="00093177"/>
    <w:rsid w:val="00094519"/>
    <w:rsid w:val="000A2E33"/>
    <w:rsid w:val="000B318C"/>
    <w:rsid w:val="000C0A18"/>
    <w:rsid w:val="000C0F4F"/>
    <w:rsid w:val="000C5F23"/>
    <w:rsid w:val="000F7DF4"/>
    <w:rsid w:val="00123283"/>
    <w:rsid w:val="00124A83"/>
    <w:rsid w:val="00127466"/>
    <w:rsid w:val="0013362F"/>
    <w:rsid w:val="001356E6"/>
    <w:rsid w:val="001364A3"/>
    <w:rsid w:val="00162578"/>
    <w:rsid w:val="00174019"/>
    <w:rsid w:val="001745EC"/>
    <w:rsid w:val="00186828"/>
    <w:rsid w:val="001901DE"/>
    <w:rsid w:val="00192FD2"/>
    <w:rsid w:val="001A468F"/>
    <w:rsid w:val="001B6A0B"/>
    <w:rsid w:val="001D4C0F"/>
    <w:rsid w:val="001E171D"/>
    <w:rsid w:val="001E4BA9"/>
    <w:rsid w:val="001E6530"/>
    <w:rsid w:val="001F7576"/>
    <w:rsid w:val="00233E24"/>
    <w:rsid w:val="00234C29"/>
    <w:rsid w:val="00255C71"/>
    <w:rsid w:val="00257307"/>
    <w:rsid w:val="00260749"/>
    <w:rsid w:val="00264F33"/>
    <w:rsid w:val="0027630C"/>
    <w:rsid w:val="002954A2"/>
    <w:rsid w:val="00295B71"/>
    <w:rsid w:val="002A6366"/>
    <w:rsid w:val="002C7698"/>
    <w:rsid w:val="002D15F7"/>
    <w:rsid w:val="002E19E3"/>
    <w:rsid w:val="002E22FF"/>
    <w:rsid w:val="002F0931"/>
    <w:rsid w:val="002F64A3"/>
    <w:rsid w:val="00300471"/>
    <w:rsid w:val="00302FCA"/>
    <w:rsid w:val="0031079F"/>
    <w:rsid w:val="00311406"/>
    <w:rsid w:val="003147EA"/>
    <w:rsid w:val="00324B7B"/>
    <w:rsid w:val="00336841"/>
    <w:rsid w:val="00350C31"/>
    <w:rsid w:val="003530F5"/>
    <w:rsid w:val="00364913"/>
    <w:rsid w:val="00370812"/>
    <w:rsid w:val="00371CBF"/>
    <w:rsid w:val="00375766"/>
    <w:rsid w:val="00375DF1"/>
    <w:rsid w:val="00384DAD"/>
    <w:rsid w:val="00391E8B"/>
    <w:rsid w:val="00396BEA"/>
    <w:rsid w:val="003A6357"/>
    <w:rsid w:val="003C6AFC"/>
    <w:rsid w:val="003D1F01"/>
    <w:rsid w:val="003E28A0"/>
    <w:rsid w:val="003F13C8"/>
    <w:rsid w:val="0040255D"/>
    <w:rsid w:val="00414338"/>
    <w:rsid w:val="00414851"/>
    <w:rsid w:val="00424167"/>
    <w:rsid w:val="00424F0F"/>
    <w:rsid w:val="004323A4"/>
    <w:rsid w:val="0043280C"/>
    <w:rsid w:val="00461322"/>
    <w:rsid w:val="0047660B"/>
    <w:rsid w:val="00482371"/>
    <w:rsid w:val="0049305D"/>
    <w:rsid w:val="004A1063"/>
    <w:rsid w:val="004B2870"/>
    <w:rsid w:val="004C072D"/>
    <w:rsid w:val="004C3FF8"/>
    <w:rsid w:val="004D0BAC"/>
    <w:rsid w:val="004F5AF0"/>
    <w:rsid w:val="005058F3"/>
    <w:rsid w:val="00521D9F"/>
    <w:rsid w:val="005306CB"/>
    <w:rsid w:val="0054134D"/>
    <w:rsid w:val="00544E32"/>
    <w:rsid w:val="00545C21"/>
    <w:rsid w:val="005513C5"/>
    <w:rsid w:val="00555520"/>
    <w:rsid w:val="005562E6"/>
    <w:rsid w:val="005616E4"/>
    <w:rsid w:val="005657DA"/>
    <w:rsid w:val="005676A5"/>
    <w:rsid w:val="00571E58"/>
    <w:rsid w:val="005917E7"/>
    <w:rsid w:val="00594BAD"/>
    <w:rsid w:val="00596C78"/>
    <w:rsid w:val="005A0C55"/>
    <w:rsid w:val="005A4CA3"/>
    <w:rsid w:val="005A634C"/>
    <w:rsid w:val="005C5AFD"/>
    <w:rsid w:val="005D23EF"/>
    <w:rsid w:val="005D2C17"/>
    <w:rsid w:val="005D2EF2"/>
    <w:rsid w:val="005E044B"/>
    <w:rsid w:val="005E180A"/>
    <w:rsid w:val="005F0A77"/>
    <w:rsid w:val="00613AA3"/>
    <w:rsid w:val="00615C9E"/>
    <w:rsid w:val="00624F55"/>
    <w:rsid w:val="00652769"/>
    <w:rsid w:val="00657181"/>
    <w:rsid w:val="0066473B"/>
    <w:rsid w:val="00670AC7"/>
    <w:rsid w:val="00670DB4"/>
    <w:rsid w:val="00671210"/>
    <w:rsid w:val="00675276"/>
    <w:rsid w:val="006976FA"/>
    <w:rsid w:val="006A1DD2"/>
    <w:rsid w:val="006A2510"/>
    <w:rsid w:val="006A3B37"/>
    <w:rsid w:val="006B4CF9"/>
    <w:rsid w:val="006C39F6"/>
    <w:rsid w:val="006D79CA"/>
    <w:rsid w:val="006E472F"/>
    <w:rsid w:val="006E70F9"/>
    <w:rsid w:val="006F0C3F"/>
    <w:rsid w:val="00701317"/>
    <w:rsid w:val="00701F71"/>
    <w:rsid w:val="007024E0"/>
    <w:rsid w:val="00703CA2"/>
    <w:rsid w:val="00713686"/>
    <w:rsid w:val="00720492"/>
    <w:rsid w:val="00726E4F"/>
    <w:rsid w:val="00732B07"/>
    <w:rsid w:val="00736B0F"/>
    <w:rsid w:val="00766653"/>
    <w:rsid w:val="0076672E"/>
    <w:rsid w:val="00786589"/>
    <w:rsid w:val="00791896"/>
    <w:rsid w:val="00792661"/>
    <w:rsid w:val="00795621"/>
    <w:rsid w:val="00797CB6"/>
    <w:rsid w:val="007A2AEB"/>
    <w:rsid w:val="007A2FFF"/>
    <w:rsid w:val="007A4B32"/>
    <w:rsid w:val="007A4BA3"/>
    <w:rsid w:val="007A6EF0"/>
    <w:rsid w:val="007B517C"/>
    <w:rsid w:val="007B78D5"/>
    <w:rsid w:val="007D281D"/>
    <w:rsid w:val="007D348C"/>
    <w:rsid w:val="007D79D5"/>
    <w:rsid w:val="007E287F"/>
    <w:rsid w:val="007E2C41"/>
    <w:rsid w:val="007F634B"/>
    <w:rsid w:val="007F70AA"/>
    <w:rsid w:val="007F70EF"/>
    <w:rsid w:val="008130D1"/>
    <w:rsid w:val="008144C3"/>
    <w:rsid w:val="00820AC2"/>
    <w:rsid w:val="0083286C"/>
    <w:rsid w:val="008335B1"/>
    <w:rsid w:val="00847340"/>
    <w:rsid w:val="00857F61"/>
    <w:rsid w:val="00865B9D"/>
    <w:rsid w:val="0087315F"/>
    <w:rsid w:val="00880650"/>
    <w:rsid w:val="00885DAC"/>
    <w:rsid w:val="008A48F0"/>
    <w:rsid w:val="008B71DA"/>
    <w:rsid w:val="008D3D4E"/>
    <w:rsid w:val="009030F0"/>
    <w:rsid w:val="0090555B"/>
    <w:rsid w:val="00907CE3"/>
    <w:rsid w:val="00915A8D"/>
    <w:rsid w:val="00924BD1"/>
    <w:rsid w:val="00930C7F"/>
    <w:rsid w:val="00937092"/>
    <w:rsid w:val="00937D1D"/>
    <w:rsid w:val="00944878"/>
    <w:rsid w:val="00952E55"/>
    <w:rsid w:val="00955419"/>
    <w:rsid w:val="00994682"/>
    <w:rsid w:val="00997A9F"/>
    <w:rsid w:val="009A3CA1"/>
    <w:rsid w:val="009C5730"/>
    <w:rsid w:val="009C7582"/>
    <w:rsid w:val="009E7598"/>
    <w:rsid w:val="009F1F2A"/>
    <w:rsid w:val="009F53A0"/>
    <w:rsid w:val="00A05130"/>
    <w:rsid w:val="00A0639D"/>
    <w:rsid w:val="00A07326"/>
    <w:rsid w:val="00A6045F"/>
    <w:rsid w:val="00A7241E"/>
    <w:rsid w:val="00A77CAC"/>
    <w:rsid w:val="00A850A9"/>
    <w:rsid w:val="00A95D9D"/>
    <w:rsid w:val="00AA7265"/>
    <w:rsid w:val="00AC648D"/>
    <w:rsid w:val="00AD2CE9"/>
    <w:rsid w:val="00AE56E7"/>
    <w:rsid w:val="00AE671C"/>
    <w:rsid w:val="00AE7B34"/>
    <w:rsid w:val="00B03296"/>
    <w:rsid w:val="00B069A9"/>
    <w:rsid w:val="00B06D6D"/>
    <w:rsid w:val="00B1495A"/>
    <w:rsid w:val="00B155C7"/>
    <w:rsid w:val="00B17CDF"/>
    <w:rsid w:val="00B435B9"/>
    <w:rsid w:val="00B623ED"/>
    <w:rsid w:val="00B7373C"/>
    <w:rsid w:val="00B828BE"/>
    <w:rsid w:val="00B96AA8"/>
    <w:rsid w:val="00B9735F"/>
    <w:rsid w:val="00BA0B49"/>
    <w:rsid w:val="00BA139D"/>
    <w:rsid w:val="00BB3C6E"/>
    <w:rsid w:val="00BD046B"/>
    <w:rsid w:val="00BD0D45"/>
    <w:rsid w:val="00BD6E23"/>
    <w:rsid w:val="00BE39E9"/>
    <w:rsid w:val="00BF0B2B"/>
    <w:rsid w:val="00BF3A36"/>
    <w:rsid w:val="00BF4A99"/>
    <w:rsid w:val="00BF6BB0"/>
    <w:rsid w:val="00C0399D"/>
    <w:rsid w:val="00C1629A"/>
    <w:rsid w:val="00C212FF"/>
    <w:rsid w:val="00C31112"/>
    <w:rsid w:val="00C313AC"/>
    <w:rsid w:val="00C31FE3"/>
    <w:rsid w:val="00C3464F"/>
    <w:rsid w:val="00C40BC9"/>
    <w:rsid w:val="00C44FD3"/>
    <w:rsid w:val="00C45A30"/>
    <w:rsid w:val="00C6208E"/>
    <w:rsid w:val="00C64FC4"/>
    <w:rsid w:val="00C65135"/>
    <w:rsid w:val="00C7291D"/>
    <w:rsid w:val="00C77871"/>
    <w:rsid w:val="00C82539"/>
    <w:rsid w:val="00C841FD"/>
    <w:rsid w:val="00C84BD8"/>
    <w:rsid w:val="00C8532F"/>
    <w:rsid w:val="00C863A2"/>
    <w:rsid w:val="00CA4137"/>
    <w:rsid w:val="00CA41E3"/>
    <w:rsid w:val="00CD0472"/>
    <w:rsid w:val="00CD4A3F"/>
    <w:rsid w:val="00CD529C"/>
    <w:rsid w:val="00CF63F3"/>
    <w:rsid w:val="00CF6600"/>
    <w:rsid w:val="00D00422"/>
    <w:rsid w:val="00D07FF4"/>
    <w:rsid w:val="00D10E9C"/>
    <w:rsid w:val="00D2143C"/>
    <w:rsid w:val="00D24849"/>
    <w:rsid w:val="00D26F26"/>
    <w:rsid w:val="00D326E4"/>
    <w:rsid w:val="00D71827"/>
    <w:rsid w:val="00D740B9"/>
    <w:rsid w:val="00D80084"/>
    <w:rsid w:val="00D8083C"/>
    <w:rsid w:val="00D81B82"/>
    <w:rsid w:val="00D90BBC"/>
    <w:rsid w:val="00D96252"/>
    <w:rsid w:val="00DA0A4D"/>
    <w:rsid w:val="00DA397D"/>
    <w:rsid w:val="00DA5790"/>
    <w:rsid w:val="00DB05DD"/>
    <w:rsid w:val="00DB7ACD"/>
    <w:rsid w:val="00DE5305"/>
    <w:rsid w:val="00DF3FFA"/>
    <w:rsid w:val="00DF76E7"/>
    <w:rsid w:val="00E11FB7"/>
    <w:rsid w:val="00E132A4"/>
    <w:rsid w:val="00E15748"/>
    <w:rsid w:val="00E73494"/>
    <w:rsid w:val="00E77996"/>
    <w:rsid w:val="00E90952"/>
    <w:rsid w:val="00EB10A9"/>
    <w:rsid w:val="00EB23ED"/>
    <w:rsid w:val="00EC326B"/>
    <w:rsid w:val="00EE2837"/>
    <w:rsid w:val="00EF76A6"/>
    <w:rsid w:val="00F102BD"/>
    <w:rsid w:val="00F12B1C"/>
    <w:rsid w:val="00F15F59"/>
    <w:rsid w:val="00F1731A"/>
    <w:rsid w:val="00F2589B"/>
    <w:rsid w:val="00F311EC"/>
    <w:rsid w:val="00F36961"/>
    <w:rsid w:val="00F8342F"/>
    <w:rsid w:val="00F92EFE"/>
    <w:rsid w:val="00F94D3A"/>
    <w:rsid w:val="00F95004"/>
    <w:rsid w:val="00F95948"/>
    <w:rsid w:val="00F95E68"/>
    <w:rsid w:val="00F975CC"/>
    <w:rsid w:val="00FC0A07"/>
    <w:rsid w:val="00FC5BA5"/>
    <w:rsid w:val="00FD23F2"/>
    <w:rsid w:val="00FE037F"/>
    <w:rsid w:val="02C0642A"/>
    <w:rsid w:val="09E5AC7C"/>
    <w:rsid w:val="6CE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923FC4"/>
  <w15:chartTrackingRefBased/>
  <w15:docId w15:val="{C118790B-93BF-4184-810C-89D541B19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0A4D"/>
    <w:pPr>
      <w:spacing w:line="240" w:lineRule="atLeast"/>
      <w:ind w:firstLine="45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kocowego">
    <w:name w:val="endnote reference"/>
    <w:semiHidden/>
    <w:rsid w:val="0006157F"/>
    <w:rPr>
      <w:vertAlign w:val="superscript"/>
    </w:rPr>
  </w:style>
  <w:style w:type="character" w:styleId="Odwoanieprzypisudolnego">
    <w:name w:val="footnote reference"/>
    <w:semiHidden/>
    <w:rsid w:val="0006157F"/>
    <w:rPr>
      <w:position w:val="6"/>
      <w:sz w:val="16"/>
    </w:rPr>
  </w:style>
  <w:style w:type="paragraph" w:styleId="Tekstprzypisudolnego">
    <w:name w:val="footnote text"/>
    <w:basedOn w:val="Normalny"/>
    <w:semiHidden/>
    <w:rsid w:val="0006157F"/>
    <w:rPr>
      <w:sz w:val="20"/>
    </w:rPr>
  </w:style>
  <w:style w:type="paragraph" w:styleId="Nagwek">
    <w:name w:val="header"/>
    <w:basedOn w:val="Normalny"/>
    <w:link w:val="NagwekZnak"/>
    <w:uiPriority w:val="99"/>
    <w:rsid w:val="0006157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semiHidden/>
    <w:rsid w:val="0006157F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06157F"/>
    <w:pPr>
      <w:spacing w:line="240" w:lineRule="auto"/>
      <w:ind w:firstLine="284"/>
      <w:jc w:val="both"/>
    </w:pPr>
    <w:rPr>
      <w:sz w:val="22"/>
    </w:rPr>
  </w:style>
  <w:style w:type="character" w:styleId="Numerstrony">
    <w:name w:val="page number"/>
    <w:basedOn w:val="Domylnaczcionkaakapitu"/>
    <w:semiHidden/>
    <w:rsid w:val="0006157F"/>
  </w:style>
  <w:style w:type="paragraph" w:styleId="Tekstpodstawowywcity2">
    <w:name w:val="Body Text Indent 2"/>
    <w:basedOn w:val="Normalny"/>
    <w:semiHidden/>
    <w:rsid w:val="0006157F"/>
    <w:pPr>
      <w:ind w:left="272" w:hanging="272"/>
      <w:jc w:val="both"/>
    </w:pPr>
    <w:rPr>
      <w:sz w:val="20"/>
    </w:rPr>
  </w:style>
  <w:style w:type="character" w:customStyle="1" w:styleId="NagwekZnak">
    <w:name w:val="Nagłówek Znak"/>
    <w:link w:val="Nagwek"/>
    <w:uiPriority w:val="99"/>
    <w:rsid w:val="00A7241E"/>
    <w:rPr>
      <w:sz w:val="24"/>
    </w:rPr>
  </w:style>
  <w:style w:type="table" w:styleId="Tabela-Siatka">
    <w:name w:val="Table Grid"/>
    <w:basedOn w:val="Standardowy"/>
    <w:uiPriority w:val="59"/>
    <w:rsid w:val="002D1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D2C1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D2C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7871"/>
    <w:pPr>
      <w:spacing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C7787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9C75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7582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758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7582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9C7582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5F0A77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5F0A77"/>
  </w:style>
  <w:style w:type="character" w:styleId="Nierozpoznanawzmianka">
    <w:name w:val="Unresolved Mention"/>
    <w:basedOn w:val="Domylnaczcionkaakapitu"/>
    <w:uiPriority w:val="99"/>
    <w:semiHidden/>
    <w:unhideWhenUsed/>
    <w:rsid w:val="005562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asz.semklo@put.poznan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sia\Documents\Wydawnictwo\Formatki\Instrukcja_JMTE.dot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058394160583941"/>
          <c:y val="0.12790697674418605"/>
          <c:w val="0.71532846715328469"/>
          <c:h val="0.63953488372093026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Wschód</c:v>
                </c:pt>
              </c:strCache>
            </c:strRef>
          </c:tx>
          <c:spPr>
            <a:ln w="11319">
              <a:solidFill>
                <a:srgbClr val="000000"/>
              </a:solidFill>
              <a:prstDash val="solid"/>
            </a:ln>
          </c:spPr>
          <c:marker>
            <c:symbol val="square"/>
            <c:size val="4"/>
            <c:spPr>
              <a:solidFill>
                <a:srgbClr val="FF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cat>
            <c:strRef>
              <c:f>Sheet1!$B$1:$E$1</c:f>
              <c:strCache>
                <c:ptCount val="4"/>
                <c:pt idx="0">
                  <c:v>I kwartał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0</c:v>
                </c:pt>
                <c:pt idx="1">
                  <c:v>27.4</c:v>
                </c:pt>
                <c:pt idx="2">
                  <c:v>90</c:v>
                </c:pt>
                <c:pt idx="3">
                  <c:v>20.399999999999999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C7C-4521-965A-22E8F0B21707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Zachód</c:v>
                </c:pt>
              </c:strCache>
            </c:strRef>
          </c:tx>
          <c:spPr>
            <a:ln w="11319">
              <a:solidFill>
                <a:srgbClr val="000000"/>
              </a:solidFill>
              <a:prstDash val="solid"/>
            </a:ln>
          </c:spPr>
          <c:marker>
            <c:symbol val="square"/>
            <c:size val="4"/>
            <c:spPr>
              <a:solidFill>
                <a:srgbClr val="00FF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cat>
            <c:strRef>
              <c:f>Sheet1!$B$1:$E$1</c:f>
              <c:strCache>
                <c:ptCount val="4"/>
                <c:pt idx="0">
                  <c:v>I kwartał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  <c:pt idx="3">
                  <c:v>31.6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C7C-4521-965A-22E8F0B21707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Północ</c:v>
                </c:pt>
              </c:strCache>
            </c:strRef>
          </c:tx>
          <c:spPr>
            <a:ln w="11319">
              <a:solidFill>
                <a:srgbClr val="000000"/>
              </a:solidFill>
              <a:prstDash val="solid"/>
            </a:ln>
          </c:spPr>
          <c:marker>
            <c:symbol val="square"/>
            <c:size val="4"/>
            <c:spPr>
              <a:solidFill>
                <a:srgbClr val="0000FF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cat>
            <c:strRef>
              <c:f>Sheet1!$B$1:$E$1</c:f>
              <c:strCache>
                <c:ptCount val="4"/>
                <c:pt idx="0">
                  <c:v>I kwartał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  <c:pt idx="3">
                  <c:v>43.9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C7C-4521-965A-22E8F0B217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00711488"/>
        <c:axId val="1"/>
      </c:lineChart>
      <c:catAx>
        <c:axId val="800711488"/>
        <c:scaling>
          <c:orientation val="minMax"/>
        </c:scaling>
        <c:delete val="0"/>
        <c:axPos val="b"/>
        <c:majorGridlines>
          <c:spPr>
            <a:ln w="11319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cross"/>
        <c:minorTickMark val="none"/>
        <c:tickLblPos val="nextTo"/>
        <c:spPr>
          <a:ln w="283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11319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cross"/>
        <c:minorTickMark val="none"/>
        <c:tickLblPos val="nextTo"/>
        <c:spPr>
          <a:ln w="283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800711488"/>
        <c:crosses val="autoZero"/>
        <c:crossBetween val="midCat"/>
      </c:valAx>
      <c:spPr>
        <a:noFill/>
        <a:ln w="22638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9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FCFD2-7103-487A-8D59-F6067C309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Instrukcja_JMTE</Template>
  <TotalTime>1</TotalTime>
  <Pages>8</Pages>
  <Words>1693</Words>
  <Characters>10945</Characters>
  <Application>Microsoft Office Word</Application>
  <DocSecurity>0</DocSecurity>
  <Lines>91</Lines>
  <Paragraphs>25</Paragraphs>
  <ScaleCrop>false</ScaleCrop>
  <Company>Wydawnictwo</Company>
  <LinksUpToDate>false</LinksUpToDate>
  <CharactersWithSpaces>12613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instrukcja2</dc:title>
  <dc:subject/>
  <dc:creator>M Orczyk</dc:creator>
  <cp:keywords/>
  <cp:lastModifiedBy>Łukasz Semkło</cp:lastModifiedBy>
  <cp:revision>29</cp:revision>
  <cp:lastPrinted>2016-02-25T07:49:00Z</cp:lastPrinted>
  <dcterms:created xsi:type="dcterms:W3CDTF">2023-02-02T12:18:00Z</dcterms:created>
  <dcterms:modified xsi:type="dcterms:W3CDTF">2026-03-08T18:39:00Z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c29536c4-8111-40ba-a7b4-0d2ce4f4d733</vt:lpwstr>
  </property>
</Properties>
</file>